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6DD9A532" w:rsidR="00313A81" w:rsidRPr="00BB3898" w:rsidRDefault="00C9170E" w:rsidP="00313A81">
      <w:pPr>
        <w:jc w:val="center"/>
        <w:rPr>
          <w:rFonts w:ascii="宋体" w:eastAsia="宋体" w:hAnsi="宋体" w:cs="Microsoft YaHei UI"/>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加州大学洛杉矶分校</w:t>
      </w:r>
      <w:r w:rsidR="00E74B4F" w:rsidRPr="00E74B4F">
        <w:rPr>
          <w:rFonts w:ascii="宋体" w:eastAsia="宋体" w:hAnsi="宋体" w:cs="Microsoft YaHei UI" w:hint="eastAsia"/>
          <w:b/>
          <w:bCs/>
          <w:spacing w:val="5"/>
          <w:kern w:val="0"/>
          <w:sz w:val="40"/>
          <w:szCs w:val="40"/>
          <w:shd w:val="clear" w:color="auto" w:fill="FFFFFF"/>
        </w:rPr>
        <w:t>在线</w:t>
      </w:r>
      <w:r w:rsidR="00522FE8" w:rsidRPr="00522FE8">
        <w:rPr>
          <w:rFonts w:ascii="宋体" w:eastAsia="宋体" w:hAnsi="宋体" w:cs="Microsoft YaHei UI" w:hint="eastAsia"/>
          <w:b/>
          <w:bCs/>
          <w:spacing w:val="5"/>
          <w:kern w:val="0"/>
          <w:sz w:val="40"/>
          <w:szCs w:val="40"/>
          <w:shd w:val="clear" w:color="auto" w:fill="FFFFFF"/>
        </w:rPr>
        <w:t>可持续性发展</w:t>
      </w:r>
      <w:r w:rsidR="00E74B4F" w:rsidRPr="00E74B4F">
        <w:rPr>
          <w:rFonts w:ascii="宋体" w:eastAsia="宋体" w:hAnsi="宋体" w:cs="Microsoft YaHei UI" w:hint="eastAsia"/>
          <w:b/>
          <w:bCs/>
          <w:spacing w:val="5"/>
          <w:kern w:val="0"/>
          <w:sz w:val="40"/>
          <w:szCs w:val="40"/>
          <w:shd w:val="clear" w:color="auto" w:fill="FFFFFF"/>
        </w:rPr>
        <w:t>证书</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41F06BB8" w14:textId="682EFCC5" w:rsidR="003C398D" w:rsidRPr="00D400CD" w:rsidRDefault="00522FE8" w:rsidP="00490CD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522FE8">
        <w:rPr>
          <w:rFonts w:ascii="宋体" w:eastAsia="宋体" w:hAnsi="宋体" w:cstheme="minorEastAsia" w:hint="eastAsia"/>
          <w:kern w:val="2"/>
          <w:sz w:val="21"/>
        </w:rPr>
        <w:t>当今世界，可持续发展举措已成为经济的驱动力，并且对当地乃至世界的发展产生深远影响，从而需要更多的对可再生能源和</w:t>
      </w:r>
      <w:proofErr w:type="gramStart"/>
      <w:r w:rsidRPr="00522FE8">
        <w:rPr>
          <w:rFonts w:ascii="宋体" w:eastAsia="宋体" w:hAnsi="宋体" w:cstheme="minorEastAsia" w:hint="eastAsia"/>
          <w:kern w:val="2"/>
          <w:sz w:val="21"/>
        </w:rPr>
        <w:t>可</w:t>
      </w:r>
      <w:proofErr w:type="gramEnd"/>
      <w:r w:rsidRPr="00522FE8">
        <w:rPr>
          <w:rFonts w:ascii="宋体" w:eastAsia="宋体" w:hAnsi="宋体" w:cstheme="minorEastAsia" w:hint="eastAsia"/>
          <w:kern w:val="2"/>
          <w:sz w:val="21"/>
        </w:rPr>
        <w:t>持续实践方面有专长的专业人员。如果你有兴趣探索可持续发展动态领域，希望对相关领域的信息保持第一手资讯，了解美国大学里的绿色专业及课程，你将通过</w:t>
      </w:r>
      <w:r w:rsidRPr="00522FE8">
        <w:rPr>
          <w:rFonts w:ascii="宋体" w:eastAsia="宋体" w:hAnsi="宋体" w:cstheme="minorEastAsia"/>
          <w:kern w:val="2"/>
          <w:sz w:val="21"/>
        </w:rPr>
        <w:t>SAF和加州大学洛杉矶分校共同提供的可持续发展专业证书项目获得系统的知识和培训。学生可以按照自己的时间进行课程选择和学习，完成所要求的所有课程后，即可获得UCLA颁发的职业证书。</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01238854" w14:textId="39F58690"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hint="eastAsia"/>
          <w:kern w:val="2"/>
          <w:sz w:val="21"/>
        </w:rPr>
        <w:t>加州大学洛杉矶分校</w:t>
      </w:r>
      <w:r w:rsidRPr="00C9170E">
        <w:rPr>
          <w:rFonts w:ascii="宋体" w:eastAsia="宋体" w:hAnsi="宋体" w:cstheme="minorEastAsia"/>
          <w:kern w:val="2"/>
          <w:sz w:val="21"/>
        </w:rPr>
        <w:t>(UCLA)是加州大学10所分校中规模最大、最具标志性、竞争性的一所，以其在各个研究领域的</w:t>
      </w:r>
      <w:proofErr w:type="gramStart"/>
      <w:r w:rsidRPr="00C9170E">
        <w:rPr>
          <w:rFonts w:ascii="宋体" w:eastAsia="宋体" w:hAnsi="宋体" w:cstheme="minorEastAsia"/>
          <w:kern w:val="2"/>
          <w:sz w:val="21"/>
        </w:rPr>
        <w:t>顶级学</w:t>
      </w:r>
      <w:proofErr w:type="gramEnd"/>
      <w:r w:rsidRPr="00C9170E">
        <w:rPr>
          <w:rFonts w:ascii="宋体" w:eastAsia="宋体" w:hAnsi="宋体" w:cstheme="minorEastAsia"/>
          <w:kern w:val="2"/>
          <w:sz w:val="21"/>
        </w:rPr>
        <w:t>水平而闻名。她和加州大学伯克利分校（UC Berkeley）齐名，是美国乃至世界最顶尖的综合大学之一，也是环太平洋大学联盟和国际公立大学论坛成员。该校是美国申请人数最多的大学，位列2019年华尔街日报、泰晤士高等教育等多家排名的美国公立大学第一，2020年QS毕业生就业力排名世界第3位。2020-</w:t>
      </w:r>
      <w:proofErr w:type="gramStart"/>
      <w:r w:rsidRPr="00C9170E">
        <w:rPr>
          <w:rFonts w:ascii="宋体" w:eastAsia="宋体" w:hAnsi="宋体" w:cstheme="minorEastAsia"/>
          <w:kern w:val="2"/>
          <w:sz w:val="21"/>
        </w:rPr>
        <w:t>21</w:t>
      </w:r>
      <w:proofErr w:type="gramEnd"/>
      <w:r w:rsidRPr="00C9170E">
        <w:rPr>
          <w:rFonts w:ascii="宋体" w:eastAsia="宋体" w:hAnsi="宋体" w:cstheme="minorEastAsia"/>
          <w:kern w:val="2"/>
          <w:sz w:val="21"/>
        </w:rPr>
        <w:t>年度，UCLA位列</w:t>
      </w:r>
      <w:proofErr w:type="gramStart"/>
      <w:r w:rsidRPr="00C9170E">
        <w:rPr>
          <w:rFonts w:ascii="宋体" w:eastAsia="宋体" w:hAnsi="宋体" w:cstheme="minorEastAsia"/>
          <w:kern w:val="2"/>
          <w:sz w:val="21"/>
        </w:rPr>
        <w:t>软科世界</w:t>
      </w:r>
      <w:proofErr w:type="gramEnd"/>
      <w:r w:rsidRPr="00C9170E">
        <w:rPr>
          <w:rFonts w:ascii="宋体" w:eastAsia="宋体" w:hAnsi="宋体" w:cstheme="minorEastAsia"/>
          <w:kern w:val="2"/>
          <w:sz w:val="21"/>
        </w:rPr>
        <w:t>大学学术排名第13位，U.S. News世界大学排名第14位，泰晤士高</w:t>
      </w:r>
      <w:r w:rsidRPr="00C9170E">
        <w:rPr>
          <w:rFonts w:ascii="宋体" w:eastAsia="宋体" w:hAnsi="宋体" w:cstheme="minorEastAsia" w:hint="eastAsia"/>
          <w:kern w:val="2"/>
          <w:sz w:val="21"/>
        </w:rPr>
        <w:t>等教育世界大学排名第</w:t>
      </w:r>
      <w:r w:rsidRPr="00C9170E">
        <w:rPr>
          <w:rFonts w:ascii="宋体" w:eastAsia="宋体" w:hAnsi="宋体" w:cstheme="minorEastAsia"/>
          <w:kern w:val="2"/>
          <w:sz w:val="21"/>
        </w:rPr>
        <w:t>15位，2021年QS美国大学排名第5位，U.S. News美国公立大学排名第1位。</w:t>
      </w:r>
    </w:p>
    <w:p w14:paraId="4D71E457" w14:textId="6A0BACA2" w:rsidR="009B73F0" w:rsidRPr="00D400CD" w:rsidRDefault="00C9170E"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9170E">
        <w:rPr>
          <w:rFonts w:ascii="宋体" w:eastAsia="宋体" w:hAnsi="宋体" w:cstheme="minorEastAsia"/>
          <w:kern w:val="2"/>
          <w:sz w:val="21"/>
        </w:rPr>
        <w:t xml:space="preserve">UCLA是美国商业金融、高科技产业、电影艺术等专业人才的摇篮，是全美培养尖端人才领域最广的大学。在UCLA 就读的学生学术水平优秀，并且具有多样性，虽然大部分学生来自加州，同时也有来自全美各州及 63 </w:t>
      </w:r>
      <w:proofErr w:type="gramStart"/>
      <w:r w:rsidRPr="00C9170E">
        <w:rPr>
          <w:rFonts w:ascii="宋体" w:eastAsia="宋体" w:hAnsi="宋体" w:cstheme="minorEastAsia"/>
          <w:kern w:val="2"/>
          <w:sz w:val="21"/>
        </w:rPr>
        <w:t>个</w:t>
      </w:r>
      <w:proofErr w:type="gramEnd"/>
      <w:r w:rsidRPr="00C9170E">
        <w:rPr>
          <w:rFonts w:ascii="宋体" w:eastAsia="宋体" w:hAnsi="宋体" w:cstheme="minorEastAsia"/>
          <w:kern w:val="2"/>
          <w:sz w:val="21"/>
        </w:rPr>
        <w:t>国家和地区的学生。多年以来， UCLA 一直是最受国际学生喜爱的高等院校之一。在 UCLA 任教的教职员工也以其优异的学术水平，以及敬业的工作态度，为 UCLA 提供了高水平的教学以及科研能力。教职员工中，多人获得各种荣誉，包括国家科学奖、总统自由奖章、诺贝尔奖、普利策奖及古根海姆奖学金等。</w:t>
      </w:r>
    </w:p>
    <w:p w14:paraId="16D9C6E8" w14:textId="4A4FE531" w:rsidR="00051E1A" w:rsidRPr="00D400CD" w:rsidRDefault="00BA4652" w:rsidP="00BA4652">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BA4652">
        <w:rPr>
          <w:rFonts w:ascii="宋体" w:eastAsia="宋体" w:hAnsi="宋体" w:cstheme="minorEastAsia" w:hint="eastAsia"/>
          <w:kern w:val="2"/>
          <w:sz w:val="21"/>
        </w:rPr>
        <w:t>加州大学洛杉矶分校位于</w:t>
      </w:r>
      <w:r w:rsidRPr="00BA4652">
        <w:rPr>
          <w:rFonts w:ascii="宋体" w:eastAsia="宋体" w:hAnsi="宋体" w:cstheme="minorEastAsia"/>
          <w:kern w:val="2"/>
          <w:sz w:val="21"/>
        </w:rPr>
        <w:t>Westwood，是洛杉矶最安全和最具吸引力的社区之一。Westwood离贝弗利山、圣莫尼卡和海滩只有</w:t>
      </w:r>
      <w:proofErr w:type="gramStart"/>
      <w:r w:rsidRPr="00BA4652">
        <w:rPr>
          <w:rFonts w:ascii="宋体" w:eastAsia="宋体" w:hAnsi="宋体" w:cstheme="minorEastAsia"/>
          <w:kern w:val="2"/>
          <w:sz w:val="21"/>
        </w:rPr>
        <w:t>一</w:t>
      </w:r>
      <w:proofErr w:type="gramEnd"/>
      <w:r w:rsidRPr="00BA4652">
        <w:rPr>
          <w:rFonts w:ascii="宋体" w:eastAsia="宋体" w:hAnsi="宋体" w:cstheme="minorEastAsia"/>
          <w:kern w:val="2"/>
          <w:sz w:val="21"/>
        </w:rPr>
        <w:t>小段公交车程。附近有剧院、商店、市场、博物馆和各种各样的餐馆，生活十分便利。UCLA是互联网的诞生地，互联网之父温特·</w:t>
      </w:r>
      <w:proofErr w:type="gramStart"/>
      <w:r w:rsidRPr="00BA4652">
        <w:rPr>
          <w:rFonts w:ascii="宋体" w:eastAsia="宋体" w:hAnsi="宋体" w:cstheme="minorEastAsia"/>
          <w:kern w:val="2"/>
          <w:sz w:val="21"/>
        </w:rPr>
        <w:t>瑟</w:t>
      </w:r>
      <w:proofErr w:type="gramEnd"/>
      <w:r w:rsidRPr="00BA4652">
        <w:rPr>
          <w:rFonts w:ascii="宋体" w:eastAsia="宋体" w:hAnsi="宋体" w:cstheme="minorEastAsia"/>
          <w:kern w:val="2"/>
          <w:sz w:val="21"/>
        </w:rPr>
        <w:t>夫，YouTube现任CEO苏珊·沃西基，微软首任CTO内森·梅尔沃德，第一位华人宇航员王赣骏，著名导演弗朗西斯·福特·科波拉、中国台湾著名节目主持人、作家蔡康永、2006年菲尔兹奖获得者数学家陶哲轩</w:t>
      </w:r>
      <w:r>
        <w:rPr>
          <w:rFonts w:ascii="宋体" w:eastAsia="宋体" w:hAnsi="宋体" w:cstheme="minorEastAsia" w:hint="eastAsia"/>
          <w:kern w:val="2"/>
          <w:sz w:val="21"/>
        </w:rPr>
        <w:t>，</w:t>
      </w:r>
      <w:r w:rsidRPr="00BA4652">
        <w:rPr>
          <w:rFonts w:ascii="宋体" w:eastAsia="宋体" w:hAnsi="宋体" w:cstheme="minorEastAsia"/>
          <w:kern w:val="2"/>
          <w:sz w:val="21"/>
        </w:rPr>
        <w:t>均毕业于此。</w:t>
      </w:r>
    </w:p>
    <w:p w14:paraId="59C57F1E" w14:textId="342BCDD6"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00BA4652" w:rsidRPr="00BA4652">
        <w:rPr>
          <w:rFonts w:ascii="宋体" w:eastAsia="宋体" w:hAnsi="宋体" w:cstheme="minorEastAsia"/>
          <w:kern w:val="2"/>
          <w:sz w:val="21"/>
        </w:rPr>
        <w:t xml:space="preserve">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 xml:space="preserve">美国最佳大学排名第20名，2022 </w:t>
      </w:r>
      <w:proofErr w:type="spellStart"/>
      <w:r w:rsidR="00BA4652" w:rsidRPr="00BA4652">
        <w:rPr>
          <w:rFonts w:ascii="宋体" w:eastAsia="宋体" w:hAnsi="宋体" w:cstheme="minorEastAsia"/>
          <w:kern w:val="2"/>
          <w:sz w:val="21"/>
        </w:rPr>
        <w:t>U.S.News</w:t>
      </w:r>
      <w:proofErr w:type="spellEnd"/>
      <w:r w:rsidR="00BA4652" w:rsidRPr="00BA4652">
        <w:rPr>
          <w:rFonts w:ascii="宋体" w:eastAsia="宋体" w:hAnsi="宋体" w:cstheme="minorEastAsia"/>
          <w:kern w:val="2"/>
          <w:sz w:val="21"/>
        </w:rPr>
        <w:t>全美公立大学排名第1名，2021年</w:t>
      </w:r>
      <w:proofErr w:type="gramStart"/>
      <w:r w:rsidR="00BA4652" w:rsidRPr="00BA4652">
        <w:rPr>
          <w:rFonts w:ascii="宋体" w:eastAsia="宋体" w:hAnsi="宋体" w:cstheme="minorEastAsia"/>
          <w:kern w:val="2"/>
          <w:sz w:val="21"/>
        </w:rPr>
        <w:t>软科世界</w:t>
      </w:r>
      <w:proofErr w:type="gramEnd"/>
      <w:r w:rsidR="00BA4652" w:rsidRPr="00BA4652">
        <w:rPr>
          <w:rFonts w:ascii="宋体" w:eastAsia="宋体" w:hAnsi="宋体" w:cstheme="minorEastAsia"/>
          <w:kern w:val="2"/>
          <w:sz w:val="21"/>
        </w:rPr>
        <w:t>大学学术排名位列第13名，2022年泰晤士高等教育世界大学排名第20名，2022年QS毕业生就业力排名世界第3名。</w:t>
      </w:r>
    </w:p>
    <w:p w14:paraId="45D1D8E4" w14:textId="2E23B931"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BA4652" w:rsidRPr="00BA4652">
        <w:rPr>
          <w:rFonts w:ascii="宋体" w:eastAsia="宋体" w:hAnsi="宋体" w:cstheme="minorEastAsia" w:hint="eastAsia"/>
          <w:kern w:val="2"/>
          <w:sz w:val="21"/>
        </w:rPr>
        <w:t>加州大学洛杉矶分校的优势专业有很多，比如语言学，地理学，心理学，化学工程，医药学，材料和冶金，历史学，社会科学，航天与机械，化学，计算机科学与信息系统，电子电气工程，数学，生物学，现代语言研究，金融和会计学，统计学，政治和国际关系，土木和结构工程，物理，建筑与城市规划等等。在</w:t>
      </w:r>
      <w:r w:rsidR="00BA4652" w:rsidRPr="00BA4652">
        <w:rPr>
          <w:rFonts w:ascii="宋体" w:eastAsia="宋体" w:hAnsi="宋体" w:cstheme="minorEastAsia"/>
          <w:kern w:val="2"/>
          <w:sz w:val="21"/>
        </w:rPr>
        <w:t>U.S. News排名中，UCLA的CS与护理专业位列全美前十，工科位列全美前15。另外，英语语言文学、生物学、心理学、媒体研究、教育学、生命医学等15个领域全部冲进了QS世界大学学科排名前十，学术实力可见一斑。</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160E7F18" w:rsidR="00345404" w:rsidRDefault="00522FE8" w:rsidP="00BE1693">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522FE8">
        <w:rPr>
          <w:rFonts w:ascii="宋体" w:eastAsia="宋体" w:hAnsi="宋体" w:cstheme="minorEastAsia"/>
          <w:kern w:val="2"/>
          <w:sz w:val="21"/>
        </w:rPr>
        <w:t>获得由世界大学综合排名第十四的加州大学洛杉矶分校提供的关于环境系统方面的相关知识，全面了解可持续性发展的各项业务。探讨个人和群体在可持续发展中的作用，以及社会、经济和生态责任之间相互联系和协作的必要性。获得环境和能源咨询、绿色投资和营销、绿色建筑项目设计、可再生能源、气候变化、公共政策等方面的知识。</w:t>
      </w:r>
    </w:p>
    <w:p w14:paraId="44004F5B" w14:textId="77777777" w:rsidR="001647E8" w:rsidRDefault="00851DDF" w:rsidP="00BE1693">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728E4138" w14:textId="5668EA2B" w:rsidR="00522FE8" w:rsidRPr="00522FE8" w:rsidRDefault="00522FE8" w:rsidP="00BE1693">
      <w:pPr>
        <w:pStyle w:val="a3"/>
        <w:widowControl/>
        <w:spacing w:beforeAutospacing="0" w:afterAutospacing="0" w:line="360" w:lineRule="auto"/>
        <w:ind w:firstLineChars="200" w:firstLine="422"/>
        <w:jc w:val="both"/>
        <w:rPr>
          <w:rFonts w:ascii="宋体" w:eastAsia="宋体" w:hAnsi="宋体" w:cstheme="minorEastAsia"/>
          <w:b/>
          <w:bCs/>
          <w:kern w:val="2"/>
          <w:sz w:val="21"/>
          <w:u w:val="single"/>
        </w:rPr>
      </w:pPr>
      <w:r w:rsidRPr="00522FE8">
        <w:rPr>
          <w:rFonts w:ascii="宋体" w:eastAsia="宋体" w:hAnsi="宋体" w:cstheme="minorEastAsia"/>
          <w:b/>
          <w:bCs/>
          <w:kern w:val="2"/>
          <w:sz w:val="21"/>
          <w:u w:val="single"/>
        </w:rPr>
        <w:t>必修课：3门</w:t>
      </w:r>
    </w:p>
    <w:p w14:paraId="32CC0151" w14:textId="2BEB5008" w:rsidR="00E74B4F" w:rsidRDefault="00522FE8" w:rsidP="00BE1693">
      <w:pPr>
        <w:pStyle w:val="a3"/>
        <w:widowControl/>
        <w:spacing w:beforeAutospacing="0" w:afterAutospacing="0" w:line="360" w:lineRule="auto"/>
        <w:ind w:leftChars="200" w:left="420"/>
        <w:jc w:val="both"/>
        <w:rPr>
          <w:rFonts w:ascii="宋体" w:eastAsia="宋体" w:hAnsi="宋体" w:cstheme="minorEastAsia"/>
          <w:kern w:val="2"/>
          <w:sz w:val="21"/>
        </w:rPr>
      </w:pPr>
      <w:r w:rsidRPr="00522FE8">
        <w:rPr>
          <w:rFonts w:ascii="Courier New" w:eastAsia="宋体" w:hAnsi="Courier New" w:cs="Courier New"/>
          <w:kern w:val="2"/>
          <w:sz w:val="21"/>
        </w:rPr>
        <w:t>o</w:t>
      </w:r>
      <w:r w:rsidRPr="00522FE8">
        <w:rPr>
          <w:rFonts w:ascii="宋体" w:eastAsia="宋体" w:hAnsi="宋体" w:cstheme="minorEastAsia"/>
          <w:kern w:val="2"/>
          <w:sz w:val="21"/>
        </w:rPr>
        <w:tab/>
        <w:t>Principles of Sustainability I: Introduction (4学分) online</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Principles of Sustainability II: Current Issues and Case Studies（4学分）online</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Principles of Sustainability III: Stakeholders and Engaging Communities （4学分）in-person</w:t>
      </w:r>
      <w:r w:rsidRPr="00522FE8">
        <w:rPr>
          <w:rFonts w:ascii="宋体" w:eastAsia="宋体" w:hAnsi="宋体" w:cstheme="minorEastAsia"/>
          <w:kern w:val="2"/>
          <w:sz w:val="21"/>
        </w:rPr>
        <w:cr/>
      </w:r>
      <w:r w:rsidRPr="00522FE8">
        <w:rPr>
          <w:rFonts w:ascii="宋体" w:eastAsia="宋体" w:hAnsi="宋体" w:cstheme="minorEastAsia"/>
          <w:b/>
          <w:bCs/>
          <w:kern w:val="2"/>
          <w:sz w:val="21"/>
          <w:u w:val="single"/>
        </w:rPr>
        <w:t>选修课：在下面课程中选读2门</w:t>
      </w:r>
      <w:r w:rsidRPr="00522FE8">
        <w:rPr>
          <w:rFonts w:ascii="宋体" w:eastAsia="宋体" w:hAnsi="宋体" w:cstheme="minorEastAsia"/>
          <w:b/>
          <w:bCs/>
          <w:kern w:val="2"/>
          <w:sz w:val="21"/>
          <w:u w:val="single"/>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Environmental Sociology</w:t>
      </w:r>
      <w:r w:rsidRPr="00522FE8">
        <w:rPr>
          <w:rFonts w:ascii="宋体" w:eastAsia="宋体" w:hAnsi="宋体" w:cstheme="minorEastAsia"/>
          <w:kern w:val="2"/>
          <w:sz w:val="21"/>
        </w:rPr>
        <w:cr/>
        <w:t>Typically Offered: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The Solar Energy Solution: Harnessing Solar Power in the Home and Office：4学分，remote</w:t>
      </w:r>
      <w:r w:rsidRPr="00522FE8">
        <w:rPr>
          <w:rFonts w:ascii="宋体" w:eastAsia="宋体" w:hAnsi="宋体" w:cstheme="minorEastAsia"/>
          <w:kern w:val="2"/>
          <w:sz w:val="21"/>
        </w:rPr>
        <w:cr/>
        <w:t>Typically Offered: Fall,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Supply Chain Sustainability：4学分in-person</w:t>
      </w:r>
      <w:r w:rsidRPr="00522FE8">
        <w:rPr>
          <w:rFonts w:ascii="宋体" w:eastAsia="宋体" w:hAnsi="宋体" w:cstheme="minorEastAsia"/>
          <w:kern w:val="2"/>
          <w:sz w:val="21"/>
        </w:rPr>
        <w:cr/>
      </w:r>
      <w:r w:rsidRPr="00522FE8">
        <w:rPr>
          <w:rFonts w:ascii="宋体" w:eastAsia="宋体" w:hAnsi="宋体" w:cstheme="minorEastAsia"/>
          <w:kern w:val="2"/>
          <w:sz w:val="21"/>
        </w:rPr>
        <w:lastRenderedPageBreak/>
        <w:t>Typically Offered: Fall,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Food Studies Graduate Certificate Colloquium：4学分，</w:t>
      </w:r>
      <w:r w:rsidR="00935B96">
        <w:rPr>
          <w:rFonts w:ascii="宋体" w:eastAsia="宋体" w:hAnsi="宋体" w:cstheme="minorEastAsia" w:hint="eastAsia"/>
          <w:kern w:val="2"/>
          <w:sz w:val="21"/>
        </w:rPr>
        <w:t xml:space="preserve"> </w:t>
      </w:r>
      <w:r w:rsidRPr="00522FE8">
        <w:rPr>
          <w:rFonts w:ascii="宋体" w:eastAsia="宋体" w:hAnsi="宋体" w:cstheme="minorEastAsia"/>
          <w:kern w:val="2"/>
          <w:sz w:val="21"/>
        </w:rPr>
        <w:t>in-person</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Strategic Social Impact：4学分，remote</w:t>
      </w:r>
      <w:r w:rsidRPr="00522FE8">
        <w:rPr>
          <w:rFonts w:ascii="宋体" w:eastAsia="宋体" w:hAnsi="宋体" w:cstheme="minorEastAsia"/>
          <w:kern w:val="2"/>
          <w:sz w:val="21"/>
        </w:rPr>
        <w:cr/>
        <w:t>Typically Offered: Winter,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Renewable Energy Economics and Policy：4学分online</w:t>
      </w:r>
      <w:r w:rsidRPr="00522FE8">
        <w:rPr>
          <w:rFonts w:ascii="宋体" w:eastAsia="宋体" w:hAnsi="宋体" w:cstheme="minorEastAsia"/>
          <w:kern w:val="2"/>
          <w:sz w:val="21"/>
        </w:rPr>
        <w:cr/>
        <w:t>Typically Offered: Fall,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Climate Change, Energy, and the Environment：4学分，online</w:t>
      </w:r>
      <w:r w:rsidRPr="00522FE8">
        <w:rPr>
          <w:rFonts w:ascii="宋体" w:eastAsia="宋体" w:hAnsi="宋体" w:cstheme="minorEastAsia"/>
          <w:kern w:val="2"/>
          <w:sz w:val="21"/>
        </w:rPr>
        <w:cr/>
        <w:t>Typically Offered: Winter,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Food Justice</w:t>
      </w:r>
      <w:r w:rsidRPr="00522FE8">
        <w:rPr>
          <w:rFonts w:ascii="宋体" w:eastAsia="宋体" w:hAnsi="宋体" w:cstheme="minorEastAsia"/>
          <w:kern w:val="2"/>
          <w:sz w:val="21"/>
        </w:rPr>
        <w:cr/>
        <w:t>Typically Offered: Winter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Sustainable Food and Agriculture：4学分，online</w:t>
      </w:r>
      <w:r w:rsidRPr="00522FE8">
        <w:rPr>
          <w:rFonts w:ascii="宋体" w:eastAsia="宋体" w:hAnsi="宋体" w:cstheme="minorEastAsia"/>
          <w:kern w:val="2"/>
          <w:sz w:val="21"/>
        </w:rPr>
        <w:cr/>
        <w:t>Typically Offered: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Sustainability Internship：4学分，Independent Study/Internship</w:t>
      </w:r>
      <w:r w:rsidRPr="00522FE8">
        <w:rPr>
          <w:rFonts w:ascii="宋体" w:eastAsia="宋体" w:hAnsi="宋体" w:cstheme="minorEastAsia"/>
          <w:kern w:val="2"/>
          <w:sz w:val="21"/>
        </w:rPr>
        <w:cr/>
        <w:t>Typically Offered: Fall, Winter, Spring,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Global Business Practices in Sustainability：4学分，in-person</w:t>
      </w:r>
      <w:r w:rsidRPr="00522FE8">
        <w:rPr>
          <w:rFonts w:ascii="宋体" w:eastAsia="宋体" w:hAnsi="宋体" w:cstheme="minorEastAsia"/>
          <w:kern w:val="2"/>
          <w:sz w:val="21"/>
        </w:rPr>
        <w:cr/>
        <w:t>Typically Offered: Fall,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Integrating Sustainability into Financial Reporting</w:t>
      </w:r>
      <w:r w:rsidRPr="00522FE8">
        <w:rPr>
          <w:rFonts w:ascii="宋体" w:eastAsia="宋体" w:hAnsi="宋体" w:cstheme="minorEastAsia"/>
          <w:kern w:val="2"/>
          <w:sz w:val="21"/>
        </w:rPr>
        <w:cr/>
        <w:t>Typically Offered: Winter,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Earth's Physical Environment</w:t>
      </w:r>
      <w:r w:rsidRPr="00522FE8">
        <w:rPr>
          <w:rFonts w:ascii="宋体" w:eastAsia="宋体" w:hAnsi="宋体" w:cstheme="minorEastAsia"/>
          <w:kern w:val="2"/>
          <w:sz w:val="21"/>
        </w:rPr>
        <w:cr/>
        <w:t>Typically Offered: Winter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People and the Earth's Ecosystems</w:t>
      </w:r>
      <w:r w:rsidRPr="00522FE8">
        <w:rPr>
          <w:rFonts w:ascii="宋体" w:eastAsia="宋体" w:hAnsi="宋体" w:cstheme="minorEastAsia" w:hint="eastAsia"/>
          <w:kern w:val="2"/>
          <w:sz w:val="21"/>
        </w:rPr>
        <w:t>：</w:t>
      </w:r>
      <w:r w:rsidRPr="00522FE8">
        <w:rPr>
          <w:rFonts w:ascii="宋体" w:eastAsia="宋体" w:hAnsi="宋体" w:cstheme="minorEastAsia"/>
          <w:kern w:val="2"/>
          <w:sz w:val="21"/>
        </w:rPr>
        <w:t>5学分，online</w:t>
      </w:r>
      <w:r w:rsidRPr="00522FE8">
        <w:rPr>
          <w:rFonts w:ascii="宋体" w:eastAsia="宋体" w:hAnsi="宋体" w:cstheme="minorEastAsia"/>
          <w:kern w:val="2"/>
          <w:sz w:val="21"/>
        </w:rPr>
        <w:cr/>
        <w:t>Typically Offered: Fall</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The Ocean Environment: An Ecosystem Perspective</w:t>
      </w:r>
      <w:r w:rsidRPr="00522FE8">
        <w:rPr>
          <w:rFonts w:ascii="宋体" w:eastAsia="宋体" w:hAnsi="宋体" w:cstheme="minorEastAsia"/>
          <w:kern w:val="2"/>
          <w:sz w:val="21"/>
        </w:rPr>
        <w:cr/>
        <w:t>Typically Offered: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Leadership in Energy and Environmental Design：4学分，online</w:t>
      </w:r>
      <w:r w:rsidRPr="00522FE8">
        <w:rPr>
          <w:rFonts w:ascii="宋体" w:eastAsia="宋体" w:hAnsi="宋体" w:cstheme="minorEastAsia"/>
          <w:kern w:val="2"/>
          <w:sz w:val="21"/>
        </w:rPr>
        <w:cr/>
        <w:t>Typically Offered: Fall, Winter, Spring,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Sustainable Energy Management：4学分，in-person</w:t>
      </w:r>
      <w:r w:rsidRPr="00522FE8">
        <w:rPr>
          <w:rFonts w:ascii="宋体" w:eastAsia="宋体" w:hAnsi="宋体" w:cstheme="minorEastAsia"/>
          <w:kern w:val="2"/>
          <w:sz w:val="21"/>
        </w:rPr>
        <w:cr/>
        <w:t>Typically Offered: Winter</w:t>
      </w:r>
      <w:r w:rsidRPr="00522FE8">
        <w:rPr>
          <w:rFonts w:ascii="宋体" w:eastAsia="宋体" w:hAnsi="宋体" w:cstheme="minorEastAsia"/>
          <w:kern w:val="2"/>
          <w:sz w:val="21"/>
        </w:rPr>
        <w:cr/>
      </w:r>
      <w:r w:rsidRPr="00522FE8">
        <w:rPr>
          <w:rFonts w:ascii="Courier New" w:eastAsia="宋体" w:hAnsi="Courier New" w:cs="Courier New"/>
          <w:kern w:val="2"/>
          <w:sz w:val="21"/>
        </w:rPr>
        <w:lastRenderedPageBreak/>
        <w:t>o</w:t>
      </w:r>
      <w:r w:rsidRPr="00522FE8">
        <w:rPr>
          <w:rFonts w:ascii="宋体" w:eastAsia="宋体" w:hAnsi="宋体" w:cstheme="minorEastAsia"/>
          <w:kern w:val="2"/>
          <w:sz w:val="21"/>
        </w:rPr>
        <w:tab/>
        <w:t>Urban Food Production</w:t>
      </w:r>
      <w:r w:rsidRPr="00522FE8">
        <w:rPr>
          <w:rFonts w:ascii="宋体" w:eastAsia="宋体" w:hAnsi="宋体" w:cstheme="minorEastAsia"/>
          <w:kern w:val="2"/>
          <w:sz w:val="21"/>
        </w:rPr>
        <w:cr/>
        <w:t>Typically Offered: Fall, Spring</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Greener Gardens: Sustainable Garden Practice</w:t>
      </w:r>
      <w:r w:rsidRPr="00522FE8">
        <w:rPr>
          <w:rFonts w:ascii="宋体" w:eastAsia="宋体" w:hAnsi="宋体" w:cstheme="minorEastAsia"/>
          <w:kern w:val="2"/>
          <w:sz w:val="21"/>
        </w:rPr>
        <w:cr/>
        <w:t>Typically Offered: Summer</w:t>
      </w:r>
      <w:r w:rsidRPr="00522FE8">
        <w:rPr>
          <w:rFonts w:ascii="宋体" w:eastAsia="宋体" w:hAnsi="宋体" w:cstheme="minorEastAsia"/>
          <w:kern w:val="2"/>
          <w:sz w:val="21"/>
        </w:rPr>
        <w:cr/>
      </w:r>
      <w:r w:rsidRPr="00522FE8">
        <w:rPr>
          <w:rFonts w:ascii="Courier New" w:eastAsia="宋体" w:hAnsi="Courier New" w:cs="Courier New"/>
          <w:kern w:val="2"/>
          <w:sz w:val="21"/>
        </w:rPr>
        <w:t>o</w:t>
      </w:r>
      <w:r w:rsidRPr="00522FE8">
        <w:rPr>
          <w:rFonts w:ascii="宋体" w:eastAsia="宋体" w:hAnsi="宋体" w:cstheme="minorEastAsia"/>
          <w:kern w:val="2"/>
          <w:sz w:val="21"/>
        </w:rPr>
        <w:tab/>
        <w:t>Building a Garden Ecology with California Natives</w:t>
      </w:r>
      <w:r w:rsidRPr="00522FE8">
        <w:rPr>
          <w:rFonts w:ascii="宋体" w:eastAsia="宋体" w:hAnsi="宋体" w:cstheme="minorEastAsia"/>
          <w:kern w:val="2"/>
          <w:sz w:val="21"/>
        </w:rPr>
        <w:cr/>
        <w:t>Typically Offered: Fall</w:t>
      </w:r>
      <w:r w:rsidRPr="00522FE8">
        <w:rPr>
          <w:rFonts w:ascii="宋体" w:eastAsia="宋体" w:hAnsi="宋体" w:cstheme="minorEastAsia"/>
          <w:kern w:val="2"/>
          <w:sz w:val="21"/>
        </w:rPr>
        <w:cr/>
        <w:t>注：部分没有学分或者授课方式的课程目前还没有</w:t>
      </w:r>
      <w:r w:rsidRPr="00522FE8">
        <w:rPr>
          <w:rFonts w:ascii="宋体" w:eastAsia="宋体" w:hAnsi="宋体" w:cstheme="minorEastAsia" w:hint="eastAsia"/>
          <w:kern w:val="2"/>
          <w:sz w:val="21"/>
        </w:rPr>
        <w:t>最新信息，详</w:t>
      </w:r>
      <w:proofErr w:type="gramStart"/>
      <w:r w:rsidRPr="00522FE8">
        <w:rPr>
          <w:rFonts w:ascii="宋体" w:eastAsia="宋体" w:hAnsi="宋体" w:cstheme="minorEastAsia" w:hint="eastAsia"/>
          <w:kern w:val="2"/>
          <w:sz w:val="21"/>
        </w:rPr>
        <w:t>询</w:t>
      </w:r>
      <w:proofErr w:type="gramEnd"/>
      <w:r w:rsidRPr="00522FE8">
        <w:rPr>
          <w:rFonts w:ascii="宋体" w:eastAsia="宋体" w:hAnsi="宋体" w:cstheme="minorEastAsia"/>
          <w:kern w:val="2"/>
          <w:sz w:val="21"/>
        </w:rPr>
        <w:t>SAF指导老师。</w:t>
      </w:r>
    </w:p>
    <w:p w14:paraId="78660B00" w14:textId="740E2657" w:rsidR="001C2E62" w:rsidRDefault="006539D7" w:rsidP="00BE1693">
      <w:pPr>
        <w:pStyle w:val="a4"/>
        <w:numPr>
          <w:ilvl w:val="0"/>
          <w:numId w:val="22"/>
        </w:numPr>
        <w:spacing w:line="360" w:lineRule="auto"/>
        <w:ind w:firstLineChars="0" w:hanging="442"/>
        <w:rPr>
          <w:rFonts w:ascii="宋体" w:eastAsia="宋体" w:hAnsi="宋体" w:cstheme="minorEastAsia"/>
          <w:szCs w:val="24"/>
        </w:rPr>
      </w:pPr>
      <w:r w:rsidRPr="00500162">
        <w:rPr>
          <w:rFonts w:ascii="宋体" w:eastAsia="宋体" w:hAnsi="宋体" w:cstheme="minorEastAsia" w:hint="eastAsia"/>
          <w:b/>
          <w:bCs/>
        </w:rPr>
        <w:t>项目时间：</w:t>
      </w:r>
      <w:r w:rsidR="00500162" w:rsidRPr="00500162">
        <w:rPr>
          <w:rFonts w:ascii="宋体" w:eastAsia="宋体" w:hAnsi="宋体" w:cstheme="minorEastAsia" w:hint="eastAsia"/>
          <w:szCs w:val="24"/>
        </w:rPr>
        <w:t>冬季学期：</w:t>
      </w:r>
      <w:r w:rsidR="00500162" w:rsidRPr="00500162">
        <w:rPr>
          <w:rFonts w:ascii="宋体" w:eastAsia="宋体" w:hAnsi="宋体" w:cstheme="minorEastAsia"/>
          <w:szCs w:val="24"/>
        </w:rPr>
        <w:t>early Jan.-early Mar.；春季学期：late Mar.-late Jun.</w:t>
      </w:r>
    </w:p>
    <w:p w14:paraId="28B78F44" w14:textId="3E257FC8" w:rsidR="007B2DD0" w:rsidRPr="007B2DD0" w:rsidRDefault="007B2DD0" w:rsidP="007B2DD0">
      <w:pPr>
        <w:pStyle w:val="a4"/>
        <w:numPr>
          <w:ilvl w:val="0"/>
          <w:numId w:val="22"/>
        </w:numPr>
        <w:ind w:firstLineChars="0"/>
        <w:rPr>
          <w:rFonts w:ascii="宋体" w:eastAsia="宋体" w:hAnsi="宋体" w:cstheme="minorEastAsia"/>
          <w:szCs w:val="24"/>
        </w:rPr>
      </w:pPr>
      <w:bookmarkStart w:id="2" w:name="_Hlk138164384"/>
      <w:r w:rsidRPr="007B2DD0">
        <w:rPr>
          <w:rFonts w:ascii="宋体" w:eastAsia="宋体" w:hAnsi="宋体" w:cstheme="minorEastAsia" w:hint="eastAsia"/>
          <w:b/>
          <w:bCs/>
          <w:szCs w:val="24"/>
        </w:rPr>
        <w:t>课程学时：</w:t>
      </w:r>
      <w:r w:rsidRPr="007B2DD0">
        <w:rPr>
          <w:rFonts w:ascii="宋体" w:eastAsia="宋体" w:hAnsi="宋体" w:cstheme="minorEastAsia" w:hint="eastAsia"/>
          <w:szCs w:val="24"/>
        </w:rPr>
        <w:t>每门课</w:t>
      </w:r>
      <w:r w:rsidRPr="007B2DD0">
        <w:rPr>
          <w:rFonts w:ascii="宋体" w:eastAsia="宋体" w:hAnsi="宋体" w:cstheme="minorEastAsia"/>
          <w:szCs w:val="24"/>
        </w:rPr>
        <w:t>4学分，44学时-48学时不等（45分钟1学时），以UCLA最终官方成绩单为准</w:t>
      </w:r>
    </w:p>
    <w:bookmarkEnd w:id="2"/>
    <w:p w14:paraId="6EB52EF3" w14:textId="707142E5" w:rsidR="001C2E62" w:rsidRPr="00BE1693" w:rsidRDefault="006539D7" w:rsidP="00BE1693">
      <w:pPr>
        <w:pStyle w:val="a4"/>
        <w:numPr>
          <w:ilvl w:val="0"/>
          <w:numId w:val="22"/>
        </w:numPr>
        <w:spacing w:line="360" w:lineRule="auto"/>
        <w:ind w:firstLineChars="0" w:hanging="442"/>
        <w:rPr>
          <w:rFonts w:ascii="宋体" w:eastAsia="宋体" w:hAnsi="宋体" w:cstheme="minorEastAsia"/>
          <w:szCs w:val="24"/>
        </w:rPr>
      </w:pPr>
      <w:r w:rsidRPr="00BE1693">
        <w:rPr>
          <w:rFonts w:ascii="宋体" w:eastAsia="宋体" w:hAnsi="宋体" w:cstheme="minorEastAsia" w:hint="eastAsia"/>
          <w:b/>
          <w:bCs/>
        </w:rPr>
        <w:t>学制和课程安排：</w:t>
      </w:r>
      <w:r w:rsidR="008442EC">
        <w:rPr>
          <w:rFonts w:ascii="宋体" w:eastAsia="宋体" w:hAnsi="宋体" w:cstheme="minorEastAsia" w:hint="eastAsia"/>
          <w:b/>
          <w:bCs/>
        </w:rPr>
        <w:t>学生可按照自己的时间和规划选择修读1门课或几门课程。</w:t>
      </w:r>
      <w:r w:rsidR="00BE1693" w:rsidRPr="00BE1693">
        <w:rPr>
          <w:rFonts w:ascii="宋体" w:eastAsia="宋体" w:hAnsi="宋体" w:cstheme="minorEastAsia" w:hint="eastAsia"/>
          <w:szCs w:val="24"/>
        </w:rPr>
        <w:t>完成</w:t>
      </w:r>
      <w:r w:rsidR="00BE1693" w:rsidRPr="00BE1693">
        <w:rPr>
          <w:rFonts w:ascii="宋体" w:eastAsia="宋体" w:hAnsi="宋体" w:cstheme="minorEastAsia"/>
          <w:szCs w:val="24"/>
        </w:rPr>
        <w:t>1门课程的学习后，学生将获得对应课程的学分及官方成绩单；完成3门必修课程及2门选修课程后，学生将获得学分、官方成绩单以及加州大学洛杉矶分校职业证书。</w:t>
      </w:r>
    </w:p>
    <w:p w14:paraId="742EAA4F" w14:textId="7EC4E778" w:rsidR="00935B96" w:rsidRPr="00935B96" w:rsidRDefault="000B7F7A" w:rsidP="00935B96">
      <w:pPr>
        <w:pStyle w:val="a4"/>
        <w:numPr>
          <w:ilvl w:val="0"/>
          <w:numId w:val="22"/>
        </w:numPr>
        <w:spacing w:line="360" w:lineRule="auto"/>
        <w:ind w:firstLineChars="0" w:hanging="442"/>
        <w:rPr>
          <w:rFonts w:ascii="宋体" w:eastAsia="宋体" w:hAnsi="宋体" w:cstheme="minorEastAsia"/>
          <w:szCs w:val="24"/>
        </w:rPr>
      </w:pPr>
      <w:r w:rsidRPr="00A26FE5">
        <w:rPr>
          <w:rFonts w:ascii="宋体" w:hAnsi="宋体"/>
          <w:b/>
          <w:bCs/>
          <w:noProof/>
          <w:kern w:val="0"/>
          <w:szCs w:val="21"/>
        </w:rPr>
        <w:drawing>
          <wp:anchor distT="0" distB="0" distL="114300" distR="114300" simplePos="0" relativeHeight="251660288" behindDoc="0" locked="0" layoutInCell="1" allowOverlap="1" wp14:anchorId="581E91DB" wp14:editId="3E300C0D">
            <wp:simplePos x="0" y="0"/>
            <wp:positionH relativeFrom="column">
              <wp:posOffset>2857500</wp:posOffset>
            </wp:positionH>
            <wp:positionV relativeFrom="paragraph">
              <wp:posOffset>1311910</wp:posOffset>
            </wp:positionV>
            <wp:extent cx="3521680" cy="2324100"/>
            <wp:effectExtent l="0" t="0" r="3175" b="0"/>
            <wp:wrapNone/>
            <wp:docPr id="2" name="图片 2"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文本&#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1680" cy="2324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FE5">
        <w:rPr>
          <w:noProof/>
        </w:rPr>
        <w:drawing>
          <wp:anchor distT="0" distB="0" distL="114300" distR="114300" simplePos="0" relativeHeight="251658240" behindDoc="0" locked="0" layoutInCell="1" allowOverlap="1" wp14:anchorId="00DF09C9" wp14:editId="3750AD0D">
            <wp:simplePos x="0" y="0"/>
            <wp:positionH relativeFrom="column">
              <wp:posOffset>485775</wp:posOffset>
            </wp:positionH>
            <wp:positionV relativeFrom="paragraph">
              <wp:posOffset>1266825</wp:posOffset>
            </wp:positionV>
            <wp:extent cx="2305050" cy="2439923"/>
            <wp:effectExtent l="0" t="0" r="0" b="0"/>
            <wp:wrapTopAndBottom/>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439923"/>
                    </a:xfrm>
                    <a:prstGeom prst="rect">
                      <a:avLst/>
                    </a:prstGeom>
                    <a:noFill/>
                    <a:ln>
                      <a:noFill/>
                    </a:ln>
                  </pic:spPr>
                </pic:pic>
              </a:graphicData>
            </a:graphic>
          </wp:anchor>
        </w:drawing>
      </w:r>
      <w:r w:rsidR="004500F5" w:rsidRPr="00BC11E4">
        <w:rPr>
          <w:rFonts w:ascii="宋体" w:eastAsia="宋体" w:hAnsi="宋体" w:cstheme="minorEastAsia" w:hint="eastAsia"/>
          <w:b/>
          <w:bCs/>
        </w:rPr>
        <w:t>项目收获</w:t>
      </w:r>
      <w:r w:rsidR="006539D7">
        <w:rPr>
          <w:rFonts w:ascii="宋体" w:eastAsia="宋体" w:hAnsi="宋体" w:cstheme="minorEastAsia" w:hint="eastAsia"/>
          <w:b/>
          <w:bCs/>
        </w:rPr>
        <w:t>：</w:t>
      </w:r>
      <w:r w:rsidR="00500162" w:rsidRPr="00500162">
        <w:rPr>
          <w:rFonts w:ascii="宋体" w:eastAsia="宋体" w:hAnsi="宋体" w:cstheme="minorEastAsia" w:hint="eastAsia"/>
        </w:rPr>
        <w:t>师从于</w:t>
      </w:r>
      <w:r w:rsidR="00500162" w:rsidRPr="00500162">
        <w:rPr>
          <w:rFonts w:ascii="宋体" w:eastAsia="宋体" w:hAnsi="宋体" w:cstheme="minorEastAsia"/>
        </w:rPr>
        <w:t>UCLA教授及行业精英，在学习理论知识的同时也获取行业实战经验传授。获得加州大学洛杉矶分校颁发的学分、成绩单及职业证书（该学分、成绩单及职业证书被加州大学及美国其他大学认可，并获得对应美国行业协会的认可，含金量极高），并有机会获得老师推荐信，提升后续就业及申研的竞争力。</w:t>
      </w:r>
      <w:bookmarkStart w:id="3" w:name="_Hlk138164109"/>
      <w:bookmarkStart w:id="4" w:name="_Hlk138163170"/>
      <w:r w:rsidR="00935B96">
        <w:rPr>
          <w:rFonts w:ascii="宋体" w:eastAsia="宋体" w:hAnsi="宋体" w:cstheme="minorEastAsia" w:hint="eastAsia"/>
          <w:szCs w:val="24"/>
        </w:rPr>
        <w:t>（下图为</w:t>
      </w:r>
      <w:r w:rsidR="00935B96" w:rsidRPr="00935B96">
        <w:rPr>
          <w:rFonts w:ascii="宋体" w:eastAsia="宋体" w:hAnsi="宋体" w:cstheme="minorEastAsia"/>
          <w:szCs w:val="24"/>
        </w:rPr>
        <w:t>UCLA官方成绩单和职业证书样例</w:t>
      </w:r>
      <w:r w:rsidR="00935B96">
        <w:rPr>
          <w:rFonts w:ascii="宋体" w:eastAsia="宋体" w:hAnsi="宋体" w:cstheme="minorEastAsia" w:hint="eastAsia"/>
          <w:szCs w:val="24"/>
        </w:rPr>
        <w:t>）</w:t>
      </w:r>
      <w:bookmarkEnd w:id="3"/>
    </w:p>
    <w:bookmarkEnd w:id="1"/>
    <w:bookmarkEnd w:id="4"/>
    <w:p w14:paraId="3A163192" w14:textId="2BC46B54" w:rsidR="001C2E62" w:rsidRPr="009A3FC6" w:rsidRDefault="00BB3898" w:rsidP="00BE1693">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500162" w:rsidRPr="00500162">
        <w:rPr>
          <w:rFonts w:ascii="宋体" w:eastAsia="宋体" w:hAnsi="宋体" w:cstheme="minorEastAsia" w:hint="eastAsia"/>
          <w:kern w:val="2"/>
          <w:sz w:val="21"/>
        </w:rPr>
        <w:t>作为正式的加州大学洛杉矶分校注册学生，享有学校提供的各种资源，并终身成为加州大学洛杉矶分校校友。学生可以积极参加课程中老师为学生推荐的各项在线社会文化活动。</w:t>
      </w:r>
    </w:p>
    <w:p w14:paraId="0E53D60E" w14:textId="52BE70AC" w:rsidR="001C2E62" w:rsidRPr="009A3FC6" w:rsidRDefault="003619BF" w:rsidP="00BE1693">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00500162" w:rsidRPr="00500162">
        <w:rPr>
          <w:rFonts w:ascii="宋体" w:eastAsia="宋体" w:hAnsi="宋体" w:cstheme="minorEastAsia"/>
          <w:kern w:val="2"/>
          <w:sz w:val="21"/>
        </w:rPr>
        <w:t>SAF 为学生提供从咨询、申请、在线课程注册、、在线课程支持等全程完善的服务，妥善解决学生和家长的后顾之忧。</w:t>
      </w:r>
    </w:p>
    <w:p w14:paraId="76C5B961" w14:textId="0045337B" w:rsidR="00C348F3" w:rsidRDefault="00500162" w:rsidP="00BE1693">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lastRenderedPageBreak/>
        <w:t>授课形式</w:t>
      </w:r>
      <w:r w:rsidR="006539D7" w:rsidRPr="003619BF">
        <w:rPr>
          <w:rFonts w:ascii="宋体" w:eastAsia="宋体" w:hAnsi="宋体" w:cstheme="minorEastAsia" w:hint="eastAsia"/>
          <w:b/>
          <w:bCs/>
          <w:kern w:val="2"/>
          <w:sz w:val="21"/>
        </w:rPr>
        <w:t>：</w:t>
      </w:r>
      <w:r w:rsidRPr="00500162">
        <w:rPr>
          <w:rFonts w:ascii="宋体" w:eastAsia="宋体" w:hAnsi="宋体" w:cstheme="minorEastAsia" w:hint="eastAsia"/>
          <w:kern w:val="2"/>
          <w:sz w:val="21"/>
        </w:rPr>
        <w:t>线上学习</w:t>
      </w:r>
      <w:r w:rsidRPr="00500162">
        <w:rPr>
          <w:rFonts w:ascii="宋体" w:eastAsia="宋体" w:hAnsi="宋体" w:cstheme="minorEastAsia"/>
          <w:kern w:val="2"/>
          <w:sz w:val="21"/>
        </w:rPr>
        <w:t>;</w:t>
      </w:r>
      <w:r w:rsidR="008530C7">
        <w:rPr>
          <w:rFonts w:ascii="宋体" w:eastAsia="宋体" w:hAnsi="宋体" w:cstheme="minorEastAsia"/>
          <w:kern w:val="2"/>
          <w:sz w:val="21"/>
        </w:rPr>
        <w:t xml:space="preserve"> </w:t>
      </w:r>
      <w:r w:rsidRPr="00500162">
        <w:rPr>
          <w:rFonts w:ascii="宋体" w:eastAsia="宋体" w:hAnsi="宋体" w:cstheme="minorEastAsia"/>
          <w:kern w:val="2"/>
          <w:sz w:val="21"/>
        </w:rPr>
        <w:t>学生可以根据自己的时间进行灵活学习; 选择online或者remote；选择remote需要倒时差保证ZOOM会议出勤率，否则会影响考试成绩；具体授课形式可选项以当季课表为准。</w:t>
      </w:r>
    </w:p>
    <w:p w14:paraId="21EF040C" w14:textId="00A9C2B7" w:rsidR="00500162" w:rsidRPr="003619BF" w:rsidRDefault="00500162" w:rsidP="00500162">
      <w:pPr>
        <w:pStyle w:val="a3"/>
        <w:widowControl/>
        <w:spacing w:beforeAutospacing="0" w:afterAutospacing="0" w:line="360" w:lineRule="auto"/>
        <w:ind w:left="862"/>
        <w:jc w:val="both"/>
        <w:rPr>
          <w:rFonts w:ascii="宋体" w:eastAsia="宋体" w:hAnsi="宋体" w:cstheme="minorEastAsia"/>
          <w:kern w:val="2"/>
          <w:sz w:val="21"/>
        </w:rPr>
      </w:pPr>
      <w:r>
        <w:rPr>
          <w:noProof/>
        </w:rPr>
        <w:drawing>
          <wp:inline distT="0" distB="0" distL="0" distR="0" wp14:anchorId="0B9FA460" wp14:editId="0671ABB4">
            <wp:extent cx="4552950" cy="1635125"/>
            <wp:effectExtent l="0" t="0" r="0" b="3175"/>
            <wp:docPr id="7289910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91076"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52950" cy="1635125"/>
                    </a:xfrm>
                    <a:prstGeom prst="rect">
                      <a:avLst/>
                    </a:prstGeom>
                  </pic:spPr>
                </pic:pic>
              </a:graphicData>
            </a:graphic>
          </wp:inline>
        </w:drawing>
      </w:r>
    </w:p>
    <w:p w14:paraId="5DF55BC8" w14:textId="77777777" w:rsidR="001C2E62" w:rsidRPr="005001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935B96">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18426C1D" w:rsidR="00A147F0" w:rsidRPr="00BE1693" w:rsidRDefault="00BE1693" w:rsidP="00935B96">
      <w:pPr>
        <w:pStyle w:val="a4"/>
        <w:numPr>
          <w:ilvl w:val="0"/>
          <w:numId w:val="14"/>
        </w:numPr>
        <w:ind w:leftChars="371" w:left="1139" w:firstLineChars="0"/>
        <w:rPr>
          <w:rFonts w:ascii="宋体" w:eastAsia="宋体" w:hAnsi="宋体"/>
        </w:rPr>
      </w:pPr>
      <w:r w:rsidRPr="00BE1693">
        <w:rPr>
          <w:rFonts w:ascii="宋体" w:eastAsia="宋体" w:hAnsi="宋体" w:hint="eastAsia"/>
        </w:rPr>
        <w:t>有志于从事可持续发展工作或对该领域感兴趣的同学</w:t>
      </w:r>
    </w:p>
    <w:p w14:paraId="3FA20DE3" w14:textId="0A23A303" w:rsidR="00A147F0" w:rsidRPr="00A147F0" w:rsidRDefault="00A147F0" w:rsidP="00935B96">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w:t>
      </w:r>
      <w:r w:rsidR="00500162">
        <w:rPr>
          <w:rFonts w:ascii="宋体" w:eastAsia="宋体" w:hAnsi="宋体"/>
        </w:rPr>
        <w:t>2.85</w:t>
      </w:r>
      <w:r w:rsidRPr="00A147F0">
        <w:rPr>
          <w:rFonts w:ascii="宋体" w:eastAsia="宋体" w:hAnsi="宋体"/>
        </w:rPr>
        <w:t>/4.0</w:t>
      </w:r>
    </w:p>
    <w:p w14:paraId="46FB9DE6" w14:textId="4BF655B2" w:rsidR="00A147F0" w:rsidRPr="00500162" w:rsidRDefault="00A147F0" w:rsidP="00935B96">
      <w:pPr>
        <w:pStyle w:val="a4"/>
        <w:widowControl/>
        <w:numPr>
          <w:ilvl w:val="0"/>
          <w:numId w:val="16"/>
        </w:numPr>
        <w:spacing w:after="160" w:line="360" w:lineRule="auto"/>
        <w:ind w:leftChars="373" w:left="1140" w:firstLineChars="0" w:hanging="357"/>
        <w:contextualSpacing/>
        <w:jc w:val="left"/>
        <w:rPr>
          <w:rFonts w:ascii="宋体" w:eastAsia="宋体" w:hAnsi="宋体" w:cstheme="minorEastAsia"/>
          <w:szCs w:val="24"/>
        </w:rPr>
      </w:pPr>
      <w:r w:rsidRPr="00500162">
        <w:rPr>
          <w:rFonts w:ascii="宋体" w:eastAsia="宋体" w:hAnsi="宋体" w:cstheme="minorEastAsia" w:hint="eastAsia"/>
          <w:szCs w:val="24"/>
        </w:rPr>
        <w:t>英语语言要求</w:t>
      </w:r>
      <w:r w:rsidR="00500162" w:rsidRPr="00500162">
        <w:rPr>
          <w:rFonts w:ascii="宋体" w:eastAsia="宋体" w:hAnsi="宋体" w:cstheme="minorEastAsia" w:hint="eastAsia"/>
          <w:szCs w:val="24"/>
        </w:rPr>
        <w:t>（选</w:t>
      </w:r>
      <w:proofErr w:type="gramStart"/>
      <w:r w:rsidR="00500162" w:rsidRPr="00500162">
        <w:rPr>
          <w:rFonts w:ascii="宋体" w:eastAsia="宋体" w:hAnsi="宋体" w:cstheme="minorEastAsia" w:hint="eastAsia"/>
          <w:szCs w:val="24"/>
        </w:rPr>
        <w:t>一</w:t>
      </w:r>
      <w:proofErr w:type="gramEnd"/>
      <w:r w:rsidR="00500162" w:rsidRPr="00500162">
        <w:rPr>
          <w:rFonts w:ascii="宋体" w:eastAsia="宋体" w:hAnsi="宋体" w:cstheme="minorEastAsia" w:hint="eastAsia"/>
          <w:szCs w:val="24"/>
        </w:rPr>
        <w:t>即可）</w:t>
      </w:r>
      <w:r w:rsidRPr="00500162">
        <w:rPr>
          <w:rFonts w:ascii="宋体" w:eastAsia="宋体" w:hAnsi="宋体" w:cstheme="minorEastAsia" w:hint="eastAsia"/>
          <w:szCs w:val="24"/>
        </w:rPr>
        <w:t>：</w:t>
      </w:r>
    </w:p>
    <w:p w14:paraId="3D78CEF3" w14:textId="5F4F3F3D" w:rsidR="004607C4" w:rsidRPr="00EF304F" w:rsidRDefault="00500162" w:rsidP="00935B96">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szCs w:val="24"/>
        </w:rPr>
      </w:pPr>
      <w:r w:rsidRPr="00500162">
        <w:rPr>
          <w:rFonts w:ascii="宋体" w:eastAsia="宋体" w:hAnsi="宋体" w:cstheme="minorEastAsia" w:hint="eastAsia"/>
          <w:szCs w:val="24"/>
        </w:rPr>
        <w:t>托福</w:t>
      </w:r>
      <w:r w:rsidRPr="00500162">
        <w:rPr>
          <w:rFonts w:ascii="宋体" w:eastAsia="宋体" w:hAnsi="宋体" w:cstheme="minorEastAsia"/>
          <w:szCs w:val="24"/>
        </w:rPr>
        <w:t>iBT:80/</w:t>
      </w:r>
      <w:proofErr w:type="gramStart"/>
      <w:r w:rsidRPr="00500162">
        <w:rPr>
          <w:rFonts w:ascii="宋体" w:eastAsia="宋体" w:hAnsi="宋体" w:cstheme="minorEastAsia"/>
          <w:szCs w:val="24"/>
        </w:rPr>
        <w:t>雅思</w:t>
      </w:r>
      <w:proofErr w:type="gramEnd"/>
      <w:r w:rsidRPr="00500162">
        <w:rPr>
          <w:rFonts w:ascii="宋体" w:eastAsia="宋体" w:hAnsi="宋体" w:cstheme="minorEastAsia"/>
          <w:szCs w:val="24"/>
        </w:rPr>
        <w:t>:6.5/四级:</w:t>
      </w:r>
      <w:r w:rsidR="007C2A0D">
        <w:rPr>
          <w:rFonts w:ascii="宋体" w:eastAsia="宋体" w:hAnsi="宋体" w:cstheme="minorEastAsia"/>
          <w:szCs w:val="24"/>
        </w:rPr>
        <w:t>530</w:t>
      </w:r>
      <w:r w:rsidRPr="00500162">
        <w:rPr>
          <w:rFonts w:ascii="宋体" w:eastAsia="宋体" w:hAnsi="宋体" w:cstheme="minorEastAsia"/>
          <w:szCs w:val="24"/>
        </w:rPr>
        <w:t>/六级:</w:t>
      </w:r>
      <w:r w:rsidR="008442EC">
        <w:rPr>
          <w:rFonts w:ascii="宋体" w:eastAsia="宋体" w:hAnsi="宋体" w:cstheme="minorEastAsia"/>
          <w:szCs w:val="24"/>
        </w:rPr>
        <w:t>500</w:t>
      </w:r>
      <w:r w:rsidRPr="00500162">
        <w:rPr>
          <w:rFonts w:ascii="宋体" w:eastAsia="宋体" w:hAnsi="宋体" w:cstheme="minorEastAsia"/>
          <w:szCs w:val="24"/>
        </w:rPr>
        <w:t>/</w:t>
      </w:r>
      <w:proofErr w:type="spellStart"/>
      <w:r w:rsidRPr="00500162">
        <w:rPr>
          <w:rFonts w:ascii="宋体" w:eastAsia="宋体" w:hAnsi="宋体" w:cstheme="minorEastAsia"/>
          <w:szCs w:val="24"/>
        </w:rPr>
        <w:t>iTEP</w:t>
      </w:r>
      <w:proofErr w:type="spellEnd"/>
      <w:r w:rsidRPr="00500162">
        <w:rPr>
          <w:rFonts w:ascii="宋体" w:eastAsia="宋体" w:hAnsi="宋体" w:cstheme="minorEastAsia"/>
          <w:szCs w:val="24"/>
        </w:rPr>
        <w:t xml:space="preserve">: </w:t>
      </w:r>
      <w:r w:rsidR="008442EC">
        <w:rPr>
          <w:rFonts w:ascii="宋体" w:eastAsia="宋体" w:hAnsi="宋体" w:cstheme="minorEastAsia"/>
          <w:szCs w:val="24"/>
        </w:rPr>
        <w:t>4.5</w:t>
      </w:r>
      <w:r w:rsidRPr="00500162">
        <w:rPr>
          <w:rFonts w:ascii="宋体" w:eastAsia="宋体" w:hAnsi="宋体" w:cstheme="minorEastAsia"/>
          <w:szCs w:val="24"/>
        </w:rPr>
        <w:t>/Duolingo: 10</w:t>
      </w:r>
      <w:r w:rsidR="008442EC">
        <w:rPr>
          <w:rFonts w:ascii="宋体" w:eastAsia="宋体" w:hAnsi="宋体" w:cstheme="minorEastAsia"/>
          <w:szCs w:val="24"/>
        </w:rPr>
        <w:t>5</w:t>
      </w:r>
    </w:p>
    <w:p w14:paraId="254EFD92" w14:textId="50C68900" w:rsidR="001C2E62" w:rsidRPr="00500162" w:rsidRDefault="00A147F0" w:rsidP="00935B96">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szCs w:val="24"/>
        </w:rPr>
      </w:pPr>
      <w:r w:rsidRPr="00EF304F">
        <w:rPr>
          <w:rFonts w:ascii="宋体" w:eastAsia="宋体" w:hAnsi="宋体" w:cstheme="minorEastAsia"/>
          <w:szCs w:val="24"/>
        </w:rPr>
        <w:t>申请截止日期：</w:t>
      </w:r>
      <w:r w:rsidR="00500162" w:rsidRPr="00500162">
        <w:rPr>
          <w:rFonts w:ascii="宋体" w:eastAsia="宋体" w:hAnsi="宋体" w:cstheme="minorEastAsia" w:hint="eastAsia"/>
          <w:szCs w:val="24"/>
        </w:rPr>
        <w:t>冬季：</w:t>
      </w:r>
      <w:r w:rsidR="00500162" w:rsidRPr="00500162">
        <w:rPr>
          <w:rFonts w:ascii="宋体" w:eastAsia="宋体" w:hAnsi="宋体" w:cstheme="minorEastAsia"/>
          <w:szCs w:val="24"/>
        </w:rPr>
        <w:t>2023年1</w:t>
      </w:r>
      <w:r w:rsidR="00C97CFC">
        <w:rPr>
          <w:rFonts w:ascii="宋体" w:eastAsia="宋体" w:hAnsi="宋体" w:cstheme="minorEastAsia"/>
          <w:szCs w:val="24"/>
        </w:rPr>
        <w:t>0</w:t>
      </w:r>
      <w:r w:rsidR="00500162" w:rsidRPr="00500162">
        <w:rPr>
          <w:rFonts w:ascii="宋体" w:eastAsia="宋体" w:hAnsi="宋体" w:cstheme="minorEastAsia"/>
          <w:szCs w:val="24"/>
        </w:rPr>
        <w:t>月</w:t>
      </w:r>
      <w:r w:rsidR="00C97CFC">
        <w:rPr>
          <w:rFonts w:ascii="宋体" w:eastAsia="宋体" w:hAnsi="宋体" w:cstheme="minorEastAsia"/>
          <w:szCs w:val="24"/>
        </w:rPr>
        <w:t>27</w:t>
      </w:r>
      <w:r w:rsidR="00500162" w:rsidRPr="00500162">
        <w:rPr>
          <w:rFonts w:ascii="宋体" w:eastAsia="宋体" w:hAnsi="宋体" w:cstheme="minorEastAsia"/>
          <w:szCs w:val="24"/>
        </w:rPr>
        <w:t>日 / 春季：202</w:t>
      </w:r>
      <w:r w:rsidR="00C97CFC">
        <w:rPr>
          <w:rFonts w:ascii="宋体" w:eastAsia="宋体" w:hAnsi="宋体" w:cstheme="minorEastAsia"/>
          <w:szCs w:val="24"/>
        </w:rPr>
        <w:t>3</w:t>
      </w:r>
      <w:r w:rsidR="00500162" w:rsidRPr="00500162">
        <w:rPr>
          <w:rFonts w:ascii="宋体" w:eastAsia="宋体" w:hAnsi="宋体" w:cstheme="minorEastAsia"/>
          <w:szCs w:val="24"/>
        </w:rPr>
        <w:t>年</w:t>
      </w:r>
      <w:r w:rsidR="00C97CFC">
        <w:rPr>
          <w:rFonts w:ascii="宋体" w:eastAsia="宋体" w:hAnsi="宋体" w:cstheme="minorEastAsia"/>
          <w:szCs w:val="24"/>
        </w:rPr>
        <w:t>11</w:t>
      </w:r>
      <w:r w:rsidR="00500162" w:rsidRPr="00500162">
        <w:rPr>
          <w:rFonts w:ascii="宋体" w:eastAsia="宋体" w:hAnsi="宋体" w:cstheme="minorEastAsia"/>
          <w:szCs w:val="24"/>
        </w:rPr>
        <w:t>月</w:t>
      </w:r>
      <w:r w:rsidR="00C97CFC">
        <w:rPr>
          <w:rFonts w:ascii="宋体" w:eastAsia="宋体" w:hAnsi="宋体" w:cstheme="minorEastAsia"/>
          <w:szCs w:val="24"/>
        </w:rPr>
        <w:t>30</w:t>
      </w:r>
      <w:r w:rsidR="00500162" w:rsidRPr="00500162">
        <w:rPr>
          <w:rFonts w:ascii="宋体" w:eastAsia="宋体" w:hAnsi="宋体" w:cstheme="minorEastAsia"/>
          <w:szCs w:val="24"/>
        </w:rPr>
        <w:t>日</w:t>
      </w:r>
    </w:p>
    <w:p w14:paraId="6A296E19" w14:textId="77777777" w:rsidR="00A147F0" w:rsidRPr="00A147F0" w:rsidRDefault="00A147F0" w:rsidP="00935B96">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5" w:name="_Hlk77952423"/>
      <w:bookmarkStart w:id="6" w:name="_Hlk77952403"/>
      <w:r w:rsidRPr="00A147F0">
        <w:rPr>
          <w:rFonts w:ascii="宋体" w:eastAsia="宋体" w:hAnsi="宋体" w:hint="eastAsia"/>
          <w:spacing w:val="-3"/>
        </w:rPr>
        <w:t>申请步骤</w:t>
      </w:r>
    </w:p>
    <w:p w14:paraId="52719643" w14:textId="77777777" w:rsidR="00A147F0" w:rsidRPr="00A147F0" w:rsidRDefault="00A147F0" w:rsidP="00935B96">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7" w:name="_Hlk77952440"/>
      <w:bookmarkEnd w:id="5"/>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A2387AC" w:rsidR="00A147F0" w:rsidRPr="00577093" w:rsidRDefault="00A147F0" w:rsidP="00935B96">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00162">
        <w:rPr>
          <w:rFonts w:ascii="宋体" w:eastAsia="宋体" w:hAnsi="宋体" w:hint="eastAsia"/>
          <w:spacing w:val="-3"/>
        </w:rPr>
        <w:t>联系SAF指导老师获得个性化、针对性指导</w:t>
      </w:r>
    </w:p>
    <w:p w14:paraId="5C8A8974" w14:textId="77777777" w:rsidR="00A147F0" w:rsidRPr="00A147F0" w:rsidRDefault="00A147F0" w:rsidP="00935B96">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935B96">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935B96">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186168A3" w:rsidR="00C348F3" w:rsidRPr="00EF304F" w:rsidRDefault="00841DB9" w:rsidP="00EF304F">
      <w:r w:rsidRPr="00F50EEB">
        <w:rPr>
          <w:rFonts w:ascii="宋体" w:eastAsia="宋体" w:hAnsi="宋体" w:cs="Noto Sans" w:hint="eastAsia"/>
        </w:rPr>
        <w:t>项目费用表：</w:t>
      </w:r>
      <w:hyperlink r:id="rId13" w:history="1">
        <w:r w:rsidR="00EF304F">
          <w:rPr>
            <w:rStyle w:val="15"/>
            <w:rFonts w:hint="default"/>
            <w:spacing w:val="-7"/>
          </w:rPr>
          <w:t>请点击查看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40198588"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lastRenderedPageBreak/>
        <w:t>项目费用以项目费用表中信息为准。请查询项目表中项目</w:t>
      </w:r>
      <w:r w:rsidR="001C2E62">
        <w:rPr>
          <w:rFonts w:ascii="宋体" w:eastAsia="宋体" w:hAnsi="宋体" w:cs="Calibri" w:hint="eastAsia"/>
          <w:szCs w:val="21"/>
        </w:rPr>
        <w:t>（</w:t>
      </w:r>
      <w:r w:rsidR="00500162" w:rsidRPr="00500162">
        <w:rPr>
          <w:rFonts w:ascii="宋体" w:eastAsia="宋体" w:hAnsi="宋体" w:cs="Calibri"/>
          <w:szCs w:val="21"/>
        </w:rPr>
        <w:t xml:space="preserve">Fall Virtual Certificate </w:t>
      </w:r>
      <w:r w:rsidR="00BE1693" w:rsidRPr="00BE1693">
        <w:rPr>
          <w:rFonts w:ascii="宋体" w:eastAsia="宋体" w:hAnsi="宋体" w:cs="Calibri"/>
          <w:szCs w:val="21"/>
        </w:rPr>
        <w:t>Sustainability</w:t>
      </w:r>
      <w:r w:rsidR="001C2E62">
        <w:rPr>
          <w:rFonts w:ascii="宋体" w:eastAsia="宋体" w:hAnsi="宋体" w:cs="Calibri"/>
          <w:szCs w:val="21"/>
        </w:rPr>
        <w:t>）</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6CAA1839" w14:textId="05A89660" w:rsidR="00AE7F9F" w:rsidRPr="008530C7" w:rsidRDefault="00AE7F9F" w:rsidP="008530C7">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008530C7">
        <w:rPr>
          <w:rFonts w:ascii="宋体" w:eastAsia="宋体" w:hAnsi="宋体" w:cs="Calibri" w:hint="eastAsia"/>
          <w:szCs w:val="21"/>
        </w:rPr>
        <w:t>1门课程4</w:t>
      </w:r>
      <w:r w:rsidR="009563AB" w:rsidRPr="003619BF">
        <w:rPr>
          <w:rFonts w:ascii="宋体" w:eastAsia="宋体" w:hAnsi="宋体" w:cs="Calibri" w:hint="eastAsia"/>
          <w:szCs w:val="21"/>
        </w:rPr>
        <w:t>个</w:t>
      </w:r>
      <w:r w:rsidRPr="003619BF">
        <w:rPr>
          <w:rFonts w:ascii="宋体" w:eastAsia="宋体" w:hAnsi="宋体" w:cs="Calibri"/>
          <w:szCs w:val="21"/>
        </w:rPr>
        <w:t>学分</w:t>
      </w:r>
      <w:r w:rsidR="008530C7">
        <w:rPr>
          <w:rFonts w:ascii="宋体" w:eastAsia="宋体" w:hAnsi="宋体" w:cs="Calibri" w:hint="eastAsia"/>
          <w:szCs w:val="21"/>
        </w:rPr>
        <w:t>，</w:t>
      </w:r>
      <w:r w:rsidR="008530C7" w:rsidRPr="008530C7">
        <w:rPr>
          <w:rFonts w:ascii="宋体" w:eastAsia="宋体" w:hAnsi="宋体" w:cs="Calibri" w:hint="eastAsia"/>
          <w:szCs w:val="21"/>
        </w:rPr>
        <w:t>增加的课程将按课程</w:t>
      </w:r>
      <w:r w:rsidR="008530C7">
        <w:rPr>
          <w:rFonts w:ascii="宋体" w:eastAsia="宋体" w:hAnsi="宋体" w:cs="Calibri" w:hint="eastAsia"/>
          <w:szCs w:val="21"/>
        </w:rPr>
        <w:t>情况额外</w:t>
      </w:r>
      <w:r w:rsidR="008530C7" w:rsidRPr="008530C7">
        <w:rPr>
          <w:rFonts w:ascii="宋体" w:eastAsia="宋体" w:hAnsi="宋体" w:cs="Calibri" w:hint="eastAsia"/>
          <w:szCs w:val="21"/>
        </w:rPr>
        <w:t>收费</w:t>
      </w:r>
      <w:r>
        <w:rPr>
          <w:rFonts w:ascii="宋体" w:eastAsia="宋体" w:hAnsi="宋体" w:cs="Calibri" w:hint="eastAsia"/>
          <w:szCs w:val="21"/>
        </w:rPr>
        <w:t>）和SAF管理服务费。</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6"/>
    <w:bookmarkEnd w:id="7"/>
    <w:p w14:paraId="13298684" w14:textId="77777777" w:rsidR="000E3650" w:rsidRDefault="000E3650" w:rsidP="000E3650">
      <w:pPr>
        <w:rPr>
          <w:rFonts w:ascii="宋体" w:eastAsia="宋体" w:hAnsi="宋体"/>
          <w:b/>
          <w:bCs/>
          <w:spacing w:val="-3"/>
          <w:szCs w:val="21"/>
        </w:rPr>
      </w:pPr>
      <w:r>
        <w:rPr>
          <w:rFonts w:ascii="宋体" w:eastAsia="宋体" w:hAnsi="宋体" w:hint="eastAsia"/>
          <w:b/>
          <w:bCs/>
          <w:spacing w:val="-3"/>
          <w:szCs w:val="21"/>
        </w:rPr>
        <w:t>SAF北京办公室</w:t>
      </w:r>
    </w:p>
    <w:p w14:paraId="3B1A3CD6" w14:textId="59601B50" w:rsidR="000E3650" w:rsidRDefault="000E3650" w:rsidP="000E3650">
      <w:pPr>
        <w:widowControl/>
        <w:spacing w:line="360" w:lineRule="auto"/>
        <w:rPr>
          <w:rFonts w:ascii="宋体" w:eastAsia="宋体" w:hAnsi="宋体" w:cs="Calibri"/>
          <w:b/>
          <w:bCs/>
          <w:szCs w:val="21"/>
        </w:rPr>
      </w:pPr>
      <w:r>
        <w:rPr>
          <w:rFonts w:hint="eastAsia"/>
          <w:noProof/>
        </w:rPr>
        <w:drawing>
          <wp:anchor distT="0" distB="0" distL="114300" distR="114300" simplePos="0" relativeHeight="251662336" behindDoc="0" locked="0" layoutInCell="1" allowOverlap="1" wp14:anchorId="0773373B" wp14:editId="0D88EFB1">
            <wp:simplePos x="0" y="0"/>
            <wp:positionH relativeFrom="margin">
              <wp:align>left</wp:align>
            </wp:positionH>
            <wp:positionV relativeFrom="paragraph">
              <wp:posOffset>305435</wp:posOffset>
            </wp:positionV>
            <wp:extent cx="552450" cy="552450"/>
            <wp:effectExtent l="0" t="0" r="0" b="0"/>
            <wp:wrapNone/>
            <wp:docPr id="519858744"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789CB122" w14:textId="77777777" w:rsidR="000E3650" w:rsidRDefault="000E3650" w:rsidP="000E3650">
      <w:pPr>
        <w:pStyle w:val="a3"/>
        <w:spacing w:line="360" w:lineRule="auto"/>
        <w:jc w:val="both"/>
        <w:rPr>
          <w:b/>
          <w:bCs/>
          <w:sz w:val="21"/>
          <w:szCs w:val="21"/>
        </w:rPr>
      </w:pPr>
    </w:p>
    <w:p w14:paraId="2E446BED" w14:textId="77777777" w:rsidR="000E3650" w:rsidRDefault="000E3650" w:rsidP="000E3650">
      <w:pPr>
        <w:rPr>
          <w:spacing w:val="-3"/>
          <w:szCs w:val="21"/>
        </w:rPr>
      </w:pPr>
      <w:r>
        <w:rPr>
          <w:rFonts w:hint="eastAsia"/>
          <w:spacing w:val="-3"/>
        </w:rPr>
        <w:t>电话：010-86465790；010-86465769; 18702110082</w:t>
      </w:r>
    </w:p>
    <w:p w14:paraId="11ED1F45" w14:textId="77777777" w:rsidR="000E3650" w:rsidRDefault="000E3650" w:rsidP="000E3650">
      <w:pPr>
        <w:rPr>
          <w:spacing w:val="-3"/>
        </w:rPr>
      </w:pPr>
      <w:r>
        <w:rPr>
          <w:rFonts w:hint="eastAsia"/>
          <w:spacing w:val="-3"/>
        </w:rPr>
        <w:t>QQ群：125478542</w:t>
      </w:r>
    </w:p>
    <w:p w14:paraId="50D54812" w14:textId="77777777" w:rsidR="000E3650" w:rsidRDefault="000E3650" w:rsidP="000E3650">
      <w:pPr>
        <w:rPr>
          <w:spacing w:val="-3"/>
        </w:rPr>
      </w:pPr>
      <w:r>
        <w:rPr>
          <w:rFonts w:hint="eastAsia"/>
          <w:spacing w:val="-3"/>
        </w:rPr>
        <w:t>电邮：</w:t>
      </w:r>
      <w:hyperlink r:id="rId16" w:history="1">
        <w:r>
          <w:rPr>
            <w:rStyle w:val="a5"/>
            <w:rFonts w:hint="eastAsia"/>
          </w:rPr>
          <w:t>beijing@safchina.org</w:t>
        </w:r>
      </w:hyperlink>
    </w:p>
    <w:p w14:paraId="213AC89C" w14:textId="77777777" w:rsidR="000E3650" w:rsidRDefault="000E3650" w:rsidP="000E3650">
      <w:pPr>
        <w:rPr>
          <w:color w:val="0000FF"/>
          <w:u w:val="single"/>
        </w:rPr>
      </w:pPr>
      <w:r>
        <w:rPr>
          <w:rFonts w:hint="eastAsia"/>
          <w:spacing w:val="-3"/>
        </w:rPr>
        <w:t>官网：</w:t>
      </w:r>
      <w:hyperlink r:id="rId17" w:history="1">
        <w:r>
          <w:rPr>
            <w:rStyle w:val="a5"/>
            <w:rFonts w:hint="eastAsia"/>
            <w:color w:val="0000FF"/>
          </w:rPr>
          <w:t>https://www.safchina.cn/</w:t>
        </w:r>
      </w:hyperlink>
    </w:p>
    <w:p w14:paraId="672EDBFD" w14:textId="77777777" w:rsidR="000E3650" w:rsidRDefault="000E3650" w:rsidP="000E365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BBA7884" w14:textId="77D64490" w:rsidR="000E3650" w:rsidRDefault="000E3650" w:rsidP="000E3650">
      <w:pPr>
        <w:pStyle w:val="a3"/>
        <w:spacing w:line="360" w:lineRule="auto"/>
        <w:jc w:val="both"/>
        <w:rPr>
          <w:b/>
          <w:bCs/>
          <w:sz w:val="21"/>
          <w:szCs w:val="21"/>
        </w:rPr>
      </w:pPr>
      <w:r>
        <w:rPr>
          <w:rFonts w:hint="eastAsia"/>
          <w:noProof/>
        </w:rPr>
        <w:drawing>
          <wp:anchor distT="0" distB="0" distL="114300" distR="114300" simplePos="0" relativeHeight="251663360" behindDoc="0" locked="0" layoutInCell="1" allowOverlap="1" wp14:anchorId="6A1A8E13" wp14:editId="1861B7D6">
            <wp:simplePos x="0" y="0"/>
            <wp:positionH relativeFrom="margin">
              <wp:align>left</wp:align>
            </wp:positionH>
            <wp:positionV relativeFrom="paragraph">
              <wp:posOffset>72390</wp:posOffset>
            </wp:positionV>
            <wp:extent cx="1269365" cy="419100"/>
            <wp:effectExtent l="0" t="0" r="6985" b="0"/>
            <wp:wrapNone/>
            <wp:docPr id="1433154183"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0BAE203F" w14:textId="77777777" w:rsidR="000E3650" w:rsidRDefault="000E3650" w:rsidP="000E3650">
      <w:pPr>
        <w:rPr>
          <w:rFonts w:ascii="宋体" w:eastAsia="宋体" w:hAnsi="宋体"/>
          <w:b/>
          <w:bCs/>
          <w:spacing w:val="-3"/>
          <w:szCs w:val="21"/>
        </w:rPr>
      </w:pPr>
    </w:p>
    <w:p w14:paraId="3217BE85" w14:textId="77777777" w:rsidR="000E3650" w:rsidRDefault="000E3650" w:rsidP="000E3650">
      <w:pPr>
        <w:rPr>
          <w:rFonts w:ascii="宋体" w:eastAsia="宋体" w:hAnsi="宋体"/>
          <w:b/>
          <w:bCs/>
          <w:spacing w:val="-3"/>
          <w:szCs w:val="21"/>
        </w:rPr>
      </w:pPr>
      <w:r>
        <w:rPr>
          <w:rFonts w:ascii="宋体" w:eastAsia="宋体" w:hAnsi="宋体" w:hint="eastAsia"/>
          <w:b/>
          <w:bCs/>
          <w:spacing w:val="-3"/>
          <w:szCs w:val="21"/>
        </w:rPr>
        <w:t>SAF上海办公室</w:t>
      </w:r>
    </w:p>
    <w:p w14:paraId="53F4BF8B" w14:textId="1435F48B" w:rsidR="000E3650" w:rsidRDefault="000E3650" w:rsidP="000E3650">
      <w:pPr>
        <w:widowControl/>
        <w:spacing w:line="360" w:lineRule="auto"/>
        <w:rPr>
          <w:rFonts w:ascii="宋体" w:eastAsia="宋体" w:hAnsi="宋体" w:cs="Calibri"/>
          <w:b/>
          <w:bCs/>
          <w:szCs w:val="21"/>
        </w:rPr>
      </w:pPr>
      <w:r>
        <w:rPr>
          <w:rFonts w:hint="eastAsia"/>
          <w:noProof/>
        </w:rPr>
        <w:drawing>
          <wp:anchor distT="0" distB="0" distL="114300" distR="114300" simplePos="0" relativeHeight="251664384" behindDoc="0" locked="0" layoutInCell="1" allowOverlap="1" wp14:anchorId="17C95F39" wp14:editId="75F35CA4">
            <wp:simplePos x="0" y="0"/>
            <wp:positionH relativeFrom="column">
              <wp:posOffset>-19050</wp:posOffset>
            </wp:positionH>
            <wp:positionV relativeFrom="paragraph">
              <wp:posOffset>233680</wp:posOffset>
            </wp:positionV>
            <wp:extent cx="641350" cy="641350"/>
            <wp:effectExtent l="0" t="0" r="6350" b="6350"/>
            <wp:wrapNone/>
            <wp:docPr id="811722276"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6F651F6B" w14:textId="77777777" w:rsidR="000E3650" w:rsidRDefault="000E3650" w:rsidP="000E3650">
      <w:pPr>
        <w:pStyle w:val="a3"/>
        <w:spacing w:line="360" w:lineRule="auto"/>
        <w:jc w:val="both"/>
        <w:rPr>
          <w:b/>
          <w:bCs/>
          <w:sz w:val="21"/>
          <w:szCs w:val="21"/>
        </w:rPr>
      </w:pPr>
    </w:p>
    <w:p w14:paraId="1573499B" w14:textId="77777777" w:rsidR="000E3650" w:rsidRDefault="000E3650" w:rsidP="000E3650">
      <w:pPr>
        <w:rPr>
          <w:spacing w:val="-3"/>
          <w:szCs w:val="21"/>
        </w:rPr>
      </w:pPr>
      <w:r>
        <w:rPr>
          <w:rFonts w:hint="eastAsia"/>
          <w:spacing w:val="-3"/>
        </w:rPr>
        <w:t>电话：021-34712175; 021-34689662; 13601838945</w:t>
      </w:r>
    </w:p>
    <w:p w14:paraId="02DB6AFF" w14:textId="77777777" w:rsidR="000E3650" w:rsidRDefault="000E3650" w:rsidP="000E3650">
      <w:pPr>
        <w:rPr>
          <w:spacing w:val="-3"/>
        </w:rPr>
      </w:pPr>
      <w:r>
        <w:rPr>
          <w:rFonts w:hint="eastAsia"/>
          <w:spacing w:val="-3"/>
        </w:rPr>
        <w:t>QQ群：531489004</w:t>
      </w:r>
    </w:p>
    <w:p w14:paraId="36A46824" w14:textId="77777777" w:rsidR="000E3650" w:rsidRDefault="000E3650" w:rsidP="000E3650">
      <w:pPr>
        <w:rPr>
          <w:spacing w:val="-3"/>
        </w:rPr>
      </w:pPr>
      <w:r>
        <w:rPr>
          <w:rFonts w:hint="eastAsia"/>
          <w:spacing w:val="-3"/>
        </w:rPr>
        <w:t>咨询电邮：</w:t>
      </w:r>
      <w:hyperlink r:id="rId22" w:history="1">
        <w:r>
          <w:rPr>
            <w:rStyle w:val="a5"/>
            <w:rFonts w:hint="eastAsia"/>
          </w:rPr>
          <w:t>shanghai@safchina.org</w:t>
        </w:r>
      </w:hyperlink>
    </w:p>
    <w:p w14:paraId="5C3C0D10" w14:textId="77777777" w:rsidR="000E3650" w:rsidRDefault="000E3650" w:rsidP="000E3650">
      <w:pPr>
        <w:rPr>
          <w:color w:val="0000FF"/>
          <w:u w:val="single"/>
        </w:rPr>
      </w:pPr>
      <w:r>
        <w:rPr>
          <w:rFonts w:hint="eastAsia"/>
          <w:spacing w:val="-3"/>
        </w:rPr>
        <w:t>官网：</w:t>
      </w:r>
      <w:hyperlink r:id="rId23" w:history="1">
        <w:r>
          <w:rPr>
            <w:rStyle w:val="a5"/>
            <w:rFonts w:hint="eastAsia"/>
            <w:color w:val="0000FF"/>
          </w:rPr>
          <w:t>https://www.safchina.cn/</w:t>
        </w:r>
      </w:hyperlink>
    </w:p>
    <w:p w14:paraId="06CE0372" w14:textId="77777777" w:rsidR="000E3650" w:rsidRDefault="000E3650" w:rsidP="000E365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866DDB8" w14:textId="4ABCA198" w:rsidR="000E3650" w:rsidRDefault="000E3650" w:rsidP="000E3650">
      <w:r>
        <w:rPr>
          <w:rFonts w:ascii="微软雅黑" w:eastAsia="微软雅黑" w:hAnsi="微软雅黑"/>
          <w:noProof/>
        </w:rPr>
        <w:drawing>
          <wp:inline distT="0" distB="0" distL="0" distR="0" wp14:anchorId="53D90740" wp14:editId="5E85B6A4">
            <wp:extent cx="1346200" cy="444500"/>
            <wp:effectExtent l="0" t="0" r="6350" b="12700"/>
            <wp:docPr id="30547740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0D54A341" w14:textId="77777777" w:rsidR="000E3650" w:rsidRDefault="000E3650" w:rsidP="000E3650">
      <w:pPr>
        <w:rPr>
          <w:rFonts w:ascii="宋体" w:eastAsia="宋体" w:hAnsi="宋体"/>
          <w:b/>
          <w:bCs/>
          <w:spacing w:val="-3"/>
          <w:szCs w:val="21"/>
        </w:rPr>
      </w:pPr>
    </w:p>
    <w:p w14:paraId="0307AC10" w14:textId="77777777" w:rsidR="000E3650" w:rsidRDefault="000E3650" w:rsidP="000E3650">
      <w:pPr>
        <w:rPr>
          <w:rFonts w:ascii="宋体" w:eastAsia="宋体" w:hAnsi="宋体"/>
          <w:b/>
          <w:bCs/>
          <w:spacing w:val="-3"/>
          <w:szCs w:val="21"/>
        </w:rPr>
      </w:pPr>
      <w:r>
        <w:rPr>
          <w:rFonts w:ascii="宋体" w:eastAsia="宋体" w:hAnsi="宋体" w:hint="eastAsia"/>
          <w:b/>
          <w:bCs/>
          <w:spacing w:val="-3"/>
          <w:szCs w:val="21"/>
        </w:rPr>
        <w:t>SAF广州办公室</w:t>
      </w:r>
    </w:p>
    <w:p w14:paraId="5860A52C" w14:textId="2842F75F" w:rsidR="000E3650" w:rsidRDefault="000E3650" w:rsidP="000E3650">
      <w:pPr>
        <w:widowControl/>
        <w:spacing w:line="360" w:lineRule="auto"/>
        <w:rPr>
          <w:rFonts w:ascii="宋体" w:eastAsia="宋体" w:hAnsi="宋体" w:cs="Calibri"/>
          <w:b/>
          <w:bCs/>
          <w:szCs w:val="21"/>
        </w:rPr>
      </w:pPr>
      <w:r>
        <w:rPr>
          <w:rFonts w:hint="eastAsia"/>
          <w:noProof/>
        </w:rPr>
        <w:lastRenderedPageBreak/>
        <w:drawing>
          <wp:anchor distT="0" distB="0" distL="114300" distR="114300" simplePos="0" relativeHeight="251665408" behindDoc="0" locked="0" layoutInCell="1" allowOverlap="1" wp14:anchorId="2356CBE6" wp14:editId="55333346">
            <wp:simplePos x="0" y="0"/>
            <wp:positionH relativeFrom="margin">
              <wp:align>left</wp:align>
            </wp:positionH>
            <wp:positionV relativeFrom="paragraph">
              <wp:posOffset>260985</wp:posOffset>
            </wp:positionV>
            <wp:extent cx="565150" cy="565150"/>
            <wp:effectExtent l="0" t="0" r="6350" b="6350"/>
            <wp:wrapNone/>
            <wp:docPr id="842842876"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EAD6E25" w14:textId="77777777" w:rsidR="000E3650" w:rsidRDefault="000E3650" w:rsidP="000E3650">
      <w:pPr>
        <w:rPr>
          <w:b/>
          <w:bCs/>
          <w:spacing w:val="-3"/>
        </w:rPr>
      </w:pPr>
    </w:p>
    <w:p w14:paraId="2E672DCD" w14:textId="77777777" w:rsidR="000E3650" w:rsidRDefault="000E3650" w:rsidP="000E3650">
      <w:pPr>
        <w:rPr>
          <w:b/>
          <w:bCs/>
          <w:spacing w:val="-3"/>
        </w:rPr>
      </w:pPr>
    </w:p>
    <w:p w14:paraId="4754D954" w14:textId="77777777" w:rsidR="000E3650" w:rsidRDefault="000E3650" w:rsidP="000E3650">
      <w:pPr>
        <w:rPr>
          <w:b/>
          <w:bCs/>
          <w:spacing w:val="-3"/>
        </w:rPr>
      </w:pPr>
    </w:p>
    <w:p w14:paraId="1D224CC6" w14:textId="77777777" w:rsidR="000E3650" w:rsidRDefault="000E3650" w:rsidP="000E3650">
      <w:pPr>
        <w:rPr>
          <w:spacing w:val="-3"/>
        </w:rPr>
      </w:pPr>
      <w:r>
        <w:rPr>
          <w:rFonts w:hint="eastAsia"/>
          <w:spacing w:val="-3"/>
        </w:rPr>
        <w:t>电话：020-87586035；15002166793</w:t>
      </w:r>
    </w:p>
    <w:p w14:paraId="47E818ED" w14:textId="77777777" w:rsidR="000E3650" w:rsidRDefault="000E3650" w:rsidP="000E3650">
      <w:pPr>
        <w:rPr>
          <w:spacing w:val="-3"/>
        </w:rPr>
      </w:pPr>
      <w:r>
        <w:rPr>
          <w:rFonts w:hint="eastAsia"/>
          <w:spacing w:val="-3"/>
        </w:rPr>
        <w:t>QQ群：810896055</w:t>
      </w:r>
    </w:p>
    <w:p w14:paraId="2E112380" w14:textId="77777777" w:rsidR="000E3650" w:rsidRDefault="000E3650" w:rsidP="000E3650">
      <w:pPr>
        <w:rPr>
          <w:spacing w:val="-3"/>
        </w:rPr>
      </w:pPr>
      <w:r>
        <w:rPr>
          <w:rFonts w:hint="eastAsia"/>
          <w:spacing w:val="-3"/>
        </w:rPr>
        <w:t>电邮：</w:t>
      </w:r>
      <w:hyperlink r:id="rId26" w:history="1">
        <w:r>
          <w:rPr>
            <w:rStyle w:val="a5"/>
            <w:rFonts w:hint="eastAsia"/>
          </w:rPr>
          <w:t>guangzhou@safchina.org</w:t>
        </w:r>
      </w:hyperlink>
    </w:p>
    <w:p w14:paraId="628BB273" w14:textId="77777777" w:rsidR="000E3650" w:rsidRDefault="000E3650" w:rsidP="000E3650">
      <w:pPr>
        <w:rPr>
          <w:color w:val="0000FF"/>
          <w:u w:val="single"/>
        </w:rPr>
      </w:pPr>
      <w:r>
        <w:rPr>
          <w:rFonts w:hint="eastAsia"/>
          <w:spacing w:val="-3"/>
        </w:rPr>
        <w:t>官网：</w:t>
      </w:r>
      <w:hyperlink r:id="rId27" w:history="1">
        <w:r>
          <w:rPr>
            <w:rStyle w:val="a5"/>
            <w:rFonts w:hint="eastAsia"/>
            <w:color w:val="0000FF"/>
          </w:rPr>
          <w:t>https://www.safchina.cn/</w:t>
        </w:r>
      </w:hyperlink>
    </w:p>
    <w:p w14:paraId="2449D486" w14:textId="77777777" w:rsidR="000E3650" w:rsidRDefault="000E3650" w:rsidP="000E365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3F6ADDFD" w14:textId="231E423F" w:rsidR="000E3650" w:rsidRDefault="000E3650" w:rsidP="000E3650">
      <w:pPr>
        <w:overflowPunct w:val="0"/>
        <w:spacing w:before="1"/>
        <w:ind w:right="210"/>
      </w:pPr>
      <w:r>
        <w:rPr>
          <w:rFonts w:ascii="微软雅黑" w:eastAsia="微软雅黑" w:hAnsi="微软雅黑"/>
          <w:noProof/>
        </w:rPr>
        <w:drawing>
          <wp:inline distT="0" distB="0" distL="0" distR="0" wp14:anchorId="47F81424" wp14:editId="51E396D5">
            <wp:extent cx="1346200" cy="444500"/>
            <wp:effectExtent l="0" t="0" r="6350" b="12700"/>
            <wp:docPr id="15666954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2D3B9731" w14:textId="3B500240" w:rsidR="009A41F0" w:rsidRPr="00B07AD4" w:rsidRDefault="009A41F0" w:rsidP="009563AB">
      <w:pPr>
        <w:tabs>
          <w:tab w:val="left" w:pos="541"/>
        </w:tabs>
        <w:kinsoku w:val="0"/>
        <w:overflowPunct w:val="0"/>
        <w:spacing w:before="1"/>
        <w:ind w:right="210"/>
        <w:rPr>
          <w:rFonts w:ascii="宋体" w:eastAsia="宋体" w:hAnsi="宋体" w:cs="仿宋"/>
          <w:szCs w:val="21"/>
        </w:rPr>
      </w:pPr>
    </w:p>
    <w:sectPr w:rsidR="009A41F0" w:rsidRPr="00B07AD4"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F170" w14:textId="77777777" w:rsidR="0070540C" w:rsidRDefault="0070540C" w:rsidP="0020006D">
      <w:r>
        <w:separator/>
      </w:r>
    </w:p>
  </w:endnote>
  <w:endnote w:type="continuationSeparator" w:id="0">
    <w:p w14:paraId="62188114" w14:textId="77777777" w:rsidR="0070540C" w:rsidRDefault="0070540C"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5FA1A" w14:textId="77777777" w:rsidR="0070540C" w:rsidRDefault="0070540C" w:rsidP="0020006D">
      <w:r>
        <w:separator/>
      </w:r>
    </w:p>
  </w:footnote>
  <w:footnote w:type="continuationSeparator" w:id="0">
    <w:p w14:paraId="20355D7E" w14:textId="77777777" w:rsidR="0070540C" w:rsidRDefault="0070540C"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F1EC" w14:textId="4942799C" w:rsidR="003231B5" w:rsidRDefault="003231B5" w:rsidP="003231B5">
    <w:r>
      <w:rPr>
        <w:noProof/>
      </w:rPr>
      <w:drawing>
        <wp:inline distT="0" distB="0" distL="0" distR="0" wp14:anchorId="16404312" wp14:editId="77E5D36B">
          <wp:extent cx="1314633" cy="704948"/>
          <wp:effectExtent l="0" t="0" r="0" b="0"/>
          <wp:docPr id="11252159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215961" name="图片 1125215961"/>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AUAC38qXCwAAAA="/>
  </w:docVars>
  <w:rsids>
    <w:rsidRoot w:val="00313A81"/>
    <w:rsid w:val="000226E5"/>
    <w:rsid w:val="00050FB7"/>
    <w:rsid w:val="00051E1A"/>
    <w:rsid w:val="00077DD0"/>
    <w:rsid w:val="00091655"/>
    <w:rsid w:val="00092797"/>
    <w:rsid w:val="00096782"/>
    <w:rsid w:val="000A5062"/>
    <w:rsid w:val="000B7F7A"/>
    <w:rsid w:val="000E0448"/>
    <w:rsid w:val="000E3650"/>
    <w:rsid w:val="00126C38"/>
    <w:rsid w:val="00157B33"/>
    <w:rsid w:val="001647E8"/>
    <w:rsid w:val="001711A6"/>
    <w:rsid w:val="00196DC4"/>
    <w:rsid w:val="001A4624"/>
    <w:rsid w:val="001B38AE"/>
    <w:rsid w:val="001C2E62"/>
    <w:rsid w:val="001E5A9C"/>
    <w:rsid w:val="001E6EFE"/>
    <w:rsid w:val="0020006D"/>
    <w:rsid w:val="00202936"/>
    <w:rsid w:val="00223578"/>
    <w:rsid w:val="00244C4D"/>
    <w:rsid w:val="00244FA3"/>
    <w:rsid w:val="002605FE"/>
    <w:rsid w:val="0028595C"/>
    <w:rsid w:val="002A006F"/>
    <w:rsid w:val="002B10E8"/>
    <w:rsid w:val="002D3EB1"/>
    <w:rsid w:val="002D70BE"/>
    <w:rsid w:val="002E02AA"/>
    <w:rsid w:val="002E5085"/>
    <w:rsid w:val="002F12A1"/>
    <w:rsid w:val="00313A81"/>
    <w:rsid w:val="003231B5"/>
    <w:rsid w:val="003339C7"/>
    <w:rsid w:val="00345404"/>
    <w:rsid w:val="00361718"/>
    <w:rsid w:val="003619BF"/>
    <w:rsid w:val="00364F00"/>
    <w:rsid w:val="003720A4"/>
    <w:rsid w:val="003733F3"/>
    <w:rsid w:val="00384E18"/>
    <w:rsid w:val="003860F1"/>
    <w:rsid w:val="00392121"/>
    <w:rsid w:val="003923AD"/>
    <w:rsid w:val="00393104"/>
    <w:rsid w:val="003A1B8C"/>
    <w:rsid w:val="003C398D"/>
    <w:rsid w:val="003C67D4"/>
    <w:rsid w:val="003C744B"/>
    <w:rsid w:val="004064AC"/>
    <w:rsid w:val="00417286"/>
    <w:rsid w:val="00425BA7"/>
    <w:rsid w:val="004500F5"/>
    <w:rsid w:val="00453F95"/>
    <w:rsid w:val="004548EC"/>
    <w:rsid w:val="004607C4"/>
    <w:rsid w:val="00467AA3"/>
    <w:rsid w:val="0047493E"/>
    <w:rsid w:val="00490CD0"/>
    <w:rsid w:val="004A64FC"/>
    <w:rsid w:val="004C6AE4"/>
    <w:rsid w:val="004D0999"/>
    <w:rsid w:val="004D3683"/>
    <w:rsid w:val="004E1600"/>
    <w:rsid w:val="004E60E9"/>
    <w:rsid w:val="00500162"/>
    <w:rsid w:val="005066A0"/>
    <w:rsid w:val="00511EF4"/>
    <w:rsid w:val="0052289D"/>
    <w:rsid w:val="00522FE8"/>
    <w:rsid w:val="00567EF6"/>
    <w:rsid w:val="00570A95"/>
    <w:rsid w:val="00573268"/>
    <w:rsid w:val="00577093"/>
    <w:rsid w:val="0059196B"/>
    <w:rsid w:val="005B002B"/>
    <w:rsid w:val="005B19D7"/>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F6951"/>
    <w:rsid w:val="0070540C"/>
    <w:rsid w:val="00710D88"/>
    <w:rsid w:val="00750E2D"/>
    <w:rsid w:val="00752D79"/>
    <w:rsid w:val="00761450"/>
    <w:rsid w:val="007807FC"/>
    <w:rsid w:val="007B20B3"/>
    <w:rsid w:val="007B2DD0"/>
    <w:rsid w:val="007B3408"/>
    <w:rsid w:val="007B75C1"/>
    <w:rsid w:val="007C2A0D"/>
    <w:rsid w:val="007E6563"/>
    <w:rsid w:val="007E7728"/>
    <w:rsid w:val="007F0DE8"/>
    <w:rsid w:val="00807486"/>
    <w:rsid w:val="0081608C"/>
    <w:rsid w:val="008239C1"/>
    <w:rsid w:val="008261A8"/>
    <w:rsid w:val="00841DB9"/>
    <w:rsid w:val="008442EC"/>
    <w:rsid w:val="008508B6"/>
    <w:rsid w:val="00851DDF"/>
    <w:rsid w:val="008530C7"/>
    <w:rsid w:val="00854F43"/>
    <w:rsid w:val="00862C91"/>
    <w:rsid w:val="008710E7"/>
    <w:rsid w:val="008906B8"/>
    <w:rsid w:val="008A0742"/>
    <w:rsid w:val="008A1E26"/>
    <w:rsid w:val="008A49B1"/>
    <w:rsid w:val="008B0BB5"/>
    <w:rsid w:val="008B529D"/>
    <w:rsid w:val="008C2D70"/>
    <w:rsid w:val="00914AED"/>
    <w:rsid w:val="00927F24"/>
    <w:rsid w:val="00935B96"/>
    <w:rsid w:val="009458DB"/>
    <w:rsid w:val="00946E0E"/>
    <w:rsid w:val="009563AB"/>
    <w:rsid w:val="00956FCA"/>
    <w:rsid w:val="00966E0F"/>
    <w:rsid w:val="009704C7"/>
    <w:rsid w:val="0097084A"/>
    <w:rsid w:val="009762E5"/>
    <w:rsid w:val="0098520E"/>
    <w:rsid w:val="009A1243"/>
    <w:rsid w:val="009A3FC6"/>
    <w:rsid w:val="009A41F0"/>
    <w:rsid w:val="009B73F0"/>
    <w:rsid w:val="009F7033"/>
    <w:rsid w:val="00A0699E"/>
    <w:rsid w:val="00A147F0"/>
    <w:rsid w:val="00A1494F"/>
    <w:rsid w:val="00A40F69"/>
    <w:rsid w:val="00A86A63"/>
    <w:rsid w:val="00A979B3"/>
    <w:rsid w:val="00AB17DD"/>
    <w:rsid w:val="00AB67EA"/>
    <w:rsid w:val="00AD0F6A"/>
    <w:rsid w:val="00AE7F9F"/>
    <w:rsid w:val="00AF53EC"/>
    <w:rsid w:val="00B021F4"/>
    <w:rsid w:val="00B07AD4"/>
    <w:rsid w:val="00B37AF4"/>
    <w:rsid w:val="00B409F4"/>
    <w:rsid w:val="00B40C76"/>
    <w:rsid w:val="00B62D61"/>
    <w:rsid w:val="00B64A65"/>
    <w:rsid w:val="00B7391D"/>
    <w:rsid w:val="00BA28EE"/>
    <w:rsid w:val="00BA32AC"/>
    <w:rsid w:val="00BA4652"/>
    <w:rsid w:val="00BB3898"/>
    <w:rsid w:val="00BC11E4"/>
    <w:rsid w:val="00BD6402"/>
    <w:rsid w:val="00BE0095"/>
    <w:rsid w:val="00BE1693"/>
    <w:rsid w:val="00BE2B07"/>
    <w:rsid w:val="00BF5F01"/>
    <w:rsid w:val="00C07444"/>
    <w:rsid w:val="00C158D2"/>
    <w:rsid w:val="00C24992"/>
    <w:rsid w:val="00C348F3"/>
    <w:rsid w:val="00C362CD"/>
    <w:rsid w:val="00C42568"/>
    <w:rsid w:val="00C44584"/>
    <w:rsid w:val="00C77751"/>
    <w:rsid w:val="00C8561C"/>
    <w:rsid w:val="00C9170E"/>
    <w:rsid w:val="00C93D93"/>
    <w:rsid w:val="00C97CFC"/>
    <w:rsid w:val="00CB339D"/>
    <w:rsid w:val="00CC4225"/>
    <w:rsid w:val="00CC7A94"/>
    <w:rsid w:val="00CD5EF9"/>
    <w:rsid w:val="00D10C12"/>
    <w:rsid w:val="00D155B1"/>
    <w:rsid w:val="00D26D2B"/>
    <w:rsid w:val="00D400CD"/>
    <w:rsid w:val="00D86245"/>
    <w:rsid w:val="00D87F9A"/>
    <w:rsid w:val="00DB0F70"/>
    <w:rsid w:val="00DB396E"/>
    <w:rsid w:val="00DB3B3F"/>
    <w:rsid w:val="00DB5CF4"/>
    <w:rsid w:val="00DD27A0"/>
    <w:rsid w:val="00DE1E70"/>
    <w:rsid w:val="00DF5232"/>
    <w:rsid w:val="00E43A26"/>
    <w:rsid w:val="00E4567A"/>
    <w:rsid w:val="00E74B4F"/>
    <w:rsid w:val="00E76606"/>
    <w:rsid w:val="00E82B68"/>
    <w:rsid w:val="00E83BBA"/>
    <w:rsid w:val="00E85F4F"/>
    <w:rsid w:val="00E91491"/>
    <w:rsid w:val="00EB6A75"/>
    <w:rsid w:val="00EF1899"/>
    <w:rsid w:val="00EF304F"/>
    <w:rsid w:val="00F07DBA"/>
    <w:rsid w:val="00F174C5"/>
    <w:rsid w:val="00F250B2"/>
    <w:rsid w:val="00F31123"/>
    <w:rsid w:val="00F40D11"/>
    <w:rsid w:val="00F50EEB"/>
    <w:rsid w:val="00F71669"/>
    <w:rsid w:val="00FB08A8"/>
    <w:rsid w:val="00FB5A3B"/>
    <w:rsid w:val="00FC106B"/>
    <w:rsid w:val="00FE5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 w:type="paragraph" w:styleId="af2">
    <w:name w:val="Revision"/>
    <w:hidden/>
    <w:uiPriority w:val="99"/>
    <w:semiHidden/>
    <w:rsid w:val="00844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90289204">
      <w:bodyDiv w:val="1"/>
      <w:marLeft w:val="0"/>
      <w:marRight w:val="0"/>
      <w:marTop w:val="0"/>
      <w:marBottom w:val="0"/>
      <w:divBdr>
        <w:top w:val="none" w:sz="0" w:space="0" w:color="auto"/>
        <w:left w:val="none" w:sz="0" w:space="0" w:color="auto"/>
        <w:bottom w:val="none" w:sz="0" w:space="0" w:color="auto"/>
        <w:right w:val="none" w:sz="0" w:space="0" w:color="auto"/>
      </w:divBdr>
    </w:div>
    <w:div w:id="557790312">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763307241">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18749894">
      <w:bodyDiv w:val="1"/>
      <w:marLeft w:val="0"/>
      <w:marRight w:val="0"/>
      <w:marTop w:val="0"/>
      <w:marBottom w:val="0"/>
      <w:divBdr>
        <w:top w:val="none" w:sz="0" w:space="0" w:color="auto"/>
        <w:left w:val="none" w:sz="0" w:space="0" w:color="auto"/>
        <w:bottom w:val="none" w:sz="0" w:space="0" w:color="auto"/>
        <w:right w:val="none" w:sz="0" w:space="0" w:color="auto"/>
      </w:divBdr>
    </w:div>
    <w:div w:id="1030763681">
      <w:bodyDiv w:val="1"/>
      <w:marLeft w:val="0"/>
      <w:marRight w:val="0"/>
      <w:marTop w:val="0"/>
      <w:marBottom w:val="0"/>
      <w:divBdr>
        <w:top w:val="none" w:sz="0" w:space="0" w:color="auto"/>
        <w:left w:val="none" w:sz="0" w:space="0" w:color="auto"/>
        <w:bottom w:val="none" w:sz="0" w:space="0" w:color="auto"/>
        <w:right w:val="none" w:sz="0" w:space="0" w:color="auto"/>
      </w:divBdr>
    </w:div>
    <w:div w:id="1066564706">
      <w:bodyDiv w:val="1"/>
      <w:marLeft w:val="0"/>
      <w:marRight w:val="0"/>
      <w:marTop w:val="0"/>
      <w:marBottom w:val="0"/>
      <w:divBdr>
        <w:top w:val="none" w:sz="0" w:space="0" w:color="auto"/>
        <w:left w:val="none" w:sz="0" w:space="0" w:color="auto"/>
        <w:bottom w:val="none" w:sz="0" w:space="0" w:color="auto"/>
        <w:right w:val="none" w:sz="0" w:space="0" w:color="auto"/>
      </w:divBdr>
    </w:div>
    <w:div w:id="1137407423">
      <w:bodyDiv w:val="1"/>
      <w:marLeft w:val="0"/>
      <w:marRight w:val="0"/>
      <w:marTop w:val="0"/>
      <w:marBottom w:val="0"/>
      <w:divBdr>
        <w:top w:val="none" w:sz="0" w:space="0" w:color="auto"/>
        <w:left w:val="none" w:sz="0" w:space="0" w:color="auto"/>
        <w:bottom w:val="none" w:sz="0" w:space="0" w:color="auto"/>
        <w:right w:val="none" w:sz="0" w:space="0" w:color="auto"/>
      </w:divBdr>
    </w:div>
    <w:div w:id="1202327716">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473446137">
      <w:bodyDiv w:val="1"/>
      <w:marLeft w:val="0"/>
      <w:marRight w:val="0"/>
      <w:marTop w:val="0"/>
      <w:marBottom w:val="0"/>
      <w:divBdr>
        <w:top w:val="none" w:sz="0" w:space="0" w:color="auto"/>
        <w:left w:val="none" w:sz="0" w:space="0" w:color="auto"/>
        <w:bottom w:val="none" w:sz="0" w:space="0" w:color="auto"/>
        <w:right w:val="none" w:sz="0" w:space="0" w:color="auto"/>
      </w:divBdr>
    </w:div>
    <w:div w:id="1481531659">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91162204">
      <w:bodyDiv w:val="1"/>
      <w:marLeft w:val="0"/>
      <w:marRight w:val="0"/>
      <w:marTop w:val="0"/>
      <w:marBottom w:val="0"/>
      <w:divBdr>
        <w:top w:val="none" w:sz="0" w:space="0" w:color="auto"/>
        <w:left w:val="none" w:sz="0" w:space="0" w:color="auto"/>
        <w:bottom w:val="none" w:sz="0" w:space="0" w:color="auto"/>
        <w:right w:val="none" w:sz="0" w:space="0" w:color="auto"/>
      </w:divBdr>
    </w:div>
    <w:div w:id="1599019355">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19725120">
      <w:bodyDiv w:val="1"/>
      <w:marLeft w:val="0"/>
      <w:marRight w:val="0"/>
      <w:marTop w:val="0"/>
      <w:marBottom w:val="0"/>
      <w:divBdr>
        <w:top w:val="none" w:sz="0" w:space="0" w:color="auto"/>
        <w:left w:val="none" w:sz="0" w:space="0" w:color="auto"/>
        <w:bottom w:val="none" w:sz="0" w:space="0" w:color="auto"/>
        <w:right w:val="none" w:sz="0" w:space="0" w:color="auto"/>
      </w:divBdr>
    </w:div>
    <w:div w:id="1668822658">
      <w:bodyDiv w:val="1"/>
      <w:marLeft w:val="0"/>
      <w:marRight w:val="0"/>
      <w:marTop w:val="0"/>
      <w:marBottom w:val="0"/>
      <w:divBdr>
        <w:top w:val="none" w:sz="0" w:space="0" w:color="auto"/>
        <w:left w:val="none" w:sz="0" w:space="0" w:color="auto"/>
        <w:bottom w:val="none" w:sz="0" w:space="0" w:color="auto"/>
        <w:right w:val="none" w:sz="0" w:space="0" w:color="auto"/>
      </w:divBdr>
    </w:div>
    <w:div w:id="1698385327">
      <w:bodyDiv w:val="1"/>
      <w:marLeft w:val="0"/>
      <w:marRight w:val="0"/>
      <w:marTop w:val="0"/>
      <w:marBottom w:val="0"/>
      <w:divBdr>
        <w:top w:val="none" w:sz="0" w:space="0" w:color="auto"/>
        <w:left w:val="none" w:sz="0" w:space="0" w:color="auto"/>
        <w:bottom w:val="none" w:sz="0" w:space="0" w:color="auto"/>
        <w:right w:val="none" w:sz="0" w:space="0" w:color="auto"/>
      </w:divBdr>
    </w:div>
    <w:div w:id="1716730892">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806390338">
      <w:bodyDiv w:val="1"/>
      <w:marLeft w:val="0"/>
      <w:marRight w:val="0"/>
      <w:marTop w:val="0"/>
      <w:marBottom w:val="0"/>
      <w:divBdr>
        <w:top w:val="none" w:sz="0" w:space="0" w:color="auto"/>
        <w:left w:val="none" w:sz="0" w:space="0" w:color="auto"/>
        <w:bottom w:val="none" w:sz="0" w:space="0" w:color="auto"/>
        <w:right w:val="none" w:sz="0" w:space="0" w:color="auto"/>
      </w:divBdr>
    </w:div>
    <w:div w:id="1945919852">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58831185">
      <w:bodyDiv w:val="1"/>
      <w:marLeft w:val="0"/>
      <w:marRight w:val="0"/>
      <w:marTop w:val="0"/>
      <w:marBottom w:val="0"/>
      <w:divBdr>
        <w:top w:val="none" w:sz="0" w:space="0" w:color="auto"/>
        <w:left w:val="none" w:sz="0" w:space="0" w:color="auto"/>
        <w:bottom w:val="none" w:sz="0" w:space="0" w:color="auto"/>
        <w:right w:val="none" w:sz="0" w:space="0" w:color="auto"/>
      </w:divBdr>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4289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fee-sheet-university-of-california-los-angeles.pdf" TargetMode="External"/><Relationship Id="rId18" Type="http://schemas.openxmlformats.org/officeDocument/2006/relationships/image" Target="media/image5.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833</Words>
  <Characters>4749</Characters>
  <Application>Microsoft Office Word</Application>
  <DocSecurity>0</DocSecurity>
  <Lines>39</Lines>
  <Paragraphs>11</Paragraphs>
  <ScaleCrop>false</ScaleCrop>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zhou xinfang</cp:lastModifiedBy>
  <cp:revision>2</cp:revision>
  <dcterms:created xsi:type="dcterms:W3CDTF">2023-08-22T09:12:00Z</dcterms:created>
  <dcterms:modified xsi:type="dcterms:W3CDTF">2023-08-22T09:12:00Z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